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D3948" w14:textId="77777777" w:rsidR="0093630E" w:rsidRPr="00D7354C" w:rsidRDefault="0093630E" w:rsidP="0093630E">
      <w:pPr>
        <w:ind w:left="2268"/>
        <w:jc w:val="center"/>
        <w:rPr>
          <w:rFonts w:ascii="Marianne" w:hAnsi="Marianne" w:cs="Calibri"/>
          <w:sz w:val="20"/>
          <w:szCs w:val="20"/>
        </w:rPr>
      </w:pPr>
      <w:r w:rsidRPr="00D7354C">
        <w:rPr>
          <w:rFonts w:ascii="Marianne" w:hAnsi="Marianne" w:cs="Calibri"/>
          <w:b/>
          <w:noProof/>
          <w:sz w:val="20"/>
          <w:szCs w:val="20"/>
          <w:highlight w:val="cyan"/>
        </w:rPr>
        <w:drawing>
          <wp:anchor distT="0" distB="0" distL="114300" distR="114300" simplePos="0" relativeHeight="251658240" behindDoc="0" locked="0" layoutInCell="1" allowOverlap="1" wp14:anchorId="6FB74C7D" wp14:editId="65FE3897">
            <wp:simplePos x="0" y="0"/>
            <wp:positionH relativeFrom="column">
              <wp:posOffset>2262505</wp:posOffset>
            </wp:positionH>
            <wp:positionV relativeFrom="paragraph">
              <wp:posOffset>19685</wp:posOffset>
            </wp:positionV>
            <wp:extent cx="1616075" cy="616585"/>
            <wp:effectExtent l="0" t="0" r="3175" b="0"/>
            <wp:wrapTopAndBottom/>
            <wp:docPr id="3" name="Image 3"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EB7159" w14:textId="77777777" w:rsidR="0093630E" w:rsidRPr="00D7354C" w:rsidRDefault="0093630E" w:rsidP="0093630E">
      <w:pPr>
        <w:widowControl w:val="0"/>
        <w:pBdr>
          <w:top w:val="double" w:sz="6" w:space="10" w:color="auto"/>
          <w:left w:val="double" w:sz="6" w:space="0" w:color="auto"/>
          <w:bottom w:val="double" w:sz="6" w:space="10" w:color="auto"/>
          <w:right w:val="double" w:sz="6" w:space="0" w:color="auto"/>
        </w:pBdr>
        <w:shd w:val="pct60" w:color="auto" w:fill="auto"/>
        <w:spacing w:after="160" w:line="259" w:lineRule="auto"/>
        <w:ind w:left="142"/>
        <w:jc w:val="center"/>
        <w:rPr>
          <w:rFonts w:ascii="Marianne" w:eastAsia="Calibri" w:hAnsi="Marianne" w:cs="Calibri"/>
          <w:b/>
          <w:bCs/>
          <w:color w:val="FFFFFF"/>
          <w:spacing w:val="80"/>
          <w:sz w:val="20"/>
          <w:szCs w:val="20"/>
          <w:lang w:eastAsia="en-US"/>
        </w:rPr>
      </w:pPr>
      <w:r w:rsidRPr="00D7354C">
        <w:rPr>
          <w:rFonts w:ascii="Marianne" w:eastAsia="Calibri" w:hAnsi="Marianne" w:cs="Calibri"/>
          <w:b/>
          <w:bCs/>
          <w:color w:val="FFFFFF"/>
          <w:spacing w:val="80"/>
          <w:sz w:val="20"/>
          <w:szCs w:val="20"/>
          <w:lang w:eastAsia="en-US"/>
        </w:rPr>
        <w:t>MARCHES DE L'OFFICE NATIONAL DES FORÊTS</w:t>
      </w:r>
    </w:p>
    <w:p w14:paraId="3D683647"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61F71E8D" w14:textId="03D358D0"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color w:val="FFFFFF"/>
          <w:sz w:val="20"/>
          <w:szCs w:val="20"/>
          <w:lang w:eastAsia="en-US"/>
        </w:rPr>
      </w:pPr>
      <w:r w:rsidRPr="00D7354C">
        <w:rPr>
          <w:rFonts w:ascii="Marianne" w:eastAsia="Calibri" w:hAnsi="Marianne" w:cs="Calibri"/>
          <w:b/>
          <w:bCs/>
          <w:color w:val="FFFFFF"/>
          <w:sz w:val="20"/>
          <w:szCs w:val="20"/>
          <w:lang w:eastAsia="en-US"/>
        </w:rPr>
        <w:t>DIRECTIO</w:t>
      </w:r>
      <w:r w:rsidR="004421CE">
        <w:rPr>
          <w:rFonts w:ascii="Marianne" w:eastAsia="Calibri" w:hAnsi="Marianne" w:cs="Calibri"/>
          <w:b/>
          <w:bCs/>
          <w:color w:val="FFFFFF"/>
          <w:sz w:val="20"/>
          <w:szCs w:val="20"/>
          <w:lang w:eastAsia="en-US"/>
        </w:rPr>
        <w:t xml:space="preserve">N </w:t>
      </w:r>
      <w:r w:rsidRPr="00D7354C">
        <w:rPr>
          <w:rFonts w:ascii="Marianne" w:eastAsia="Calibri" w:hAnsi="Marianne" w:cs="Calibri"/>
          <w:b/>
          <w:bCs/>
          <w:color w:val="FFFFFF"/>
          <w:sz w:val="20"/>
          <w:szCs w:val="20"/>
          <w:lang w:eastAsia="en-US"/>
        </w:rPr>
        <w:t>D</w:t>
      </w:r>
      <w:r w:rsidR="003F1570">
        <w:rPr>
          <w:rFonts w:ascii="Marianne" w:eastAsia="Calibri" w:hAnsi="Marianne" w:cs="Calibri"/>
          <w:b/>
          <w:bCs/>
          <w:color w:val="FFFFFF"/>
          <w:sz w:val="20"/>
          <w:szCs w:val="20"/>
          <w:lang w:eastAsia="en-US"/>
        </w:rPr>
        <w:t>U</w:t>
      </w:r>
      <w:r w:rsidRPr="00D7354C">
        <w:rPr>
          <w:rFonts w:ascii="Marianne" w:eastAsia="Calibri" w:hAnsi="Marianne" w:cs="Calibri"/>
          <w:b/>
          <w:bCs/>
          <w:color w:val="FFFFFF"/>
          <w:sz w:val="20"/>
          <w:szCs w:val="20"/>
          <w:lang w:eastAsia="en-US"/>
        </w:rPr>
        <w:t xml:space="preserve"> SYSTEME D'INFORMATION</w:t>
      </w:r>
    </w:p>
    <w:p w14:paraId="605C027A"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44D7FACE" w14:textId="77777777" w:rsidR="0093630E" w:rsidRPr="00D7354C" w:rsidRDefault="0093630E" w:rsidP="0093630E">
      <w:pPr>
        <w:jc w:val="center"/>
        <w:rPr>
          <w:rFonts w:ascii="Marianne" w:eastAsia="Calibri" w:hAnsi="Marianne" w:cs="Calibri"/>
          <w:b/>
          <w:bCs/>
          <w:sz w:val="20"/>
          <w:szCs w:val="20"/>
          <w:lang w:eastAsia="en-US"/>
        </w:rPr>
      </w:pP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06"/>
      </w:tblGrid>
      <w:tr w:rsidR="0093630E" w:rsidRPr="00D7354C" w14:paraId="36BBA12A" w14:textId="77777777" w:rsidTr="00054E75">
        <w:trPr>
          <w:trHeight w:val="1006"/>
          <w:jc w:val="center"/>
        </w:trPr>
        <w:tc>
          <w:tcPr>
            <w:tcW w:w="10006" w:type="dxa"/>
            <w:tcBorders>
              <w:bottom w:val="single" w:sz="4" w:space="0" w:color="auto"/>
            </w:tcBorders>
          </w:tcPr>
          <w:p w14:paraId="77BEC6D2" w14:textId="77777777" w:rsidR="0093630E" w:rsidRPr="00D7354C" w:rsidRDefault="0093630E" w:rsidP="0093630E">
            <w:pPr>
              <w:jc w:val="center"/>
              <w:rPr>
                <w:rFonts w:ascii="Marianne" w:eastAsia="Calibri" w:hAnsi="Marianne" w:cs="Calibri"/>
                <w:b/>
                <w:bCs/>
                <w:sz w:val="20"/>
                <w:szCs w:val="20"/>
              </w:rPr>
            </w:pPr>
          </w:p>
          <w:p w14:paraId="0B84A205" w14:textId="77777777" w:rsidR="00914D49" w:rsidRPr="00857393" w:rsidRDefault="00914D49" w:rsidP="00914D49">
            <w:pPr>
              <w:widowControl w:val="0"/>
              <w:suppressAutoHyphens/>
              <w:jc w:val="center"/>
              <w:rPr>
                <w:rFonts w:ascii="Arial" w:eastAsia="Calibri" w:hAnsi="Arial" w:cs="Arial"/>
                <w:b/>
                <w:bCs/>
                <w:color w:val="000000"/>
                <w:sz w:val="22"/>
                <w:szCs w:val="20"/>
                <w:lang w:eastAsia="zh-CN"/>
              </w:rPr>
            </w:pPr>
          </w:p>
          <w:p w14:paraId="0D7E389B" w14:textId="1417F1C1" w:rsidR="0093630E" w:rsidRDefault="00937FC7" w:rsidP="00054E75">
            <w:pPr>
              <w:widowControl w:val="0"/>
              <w:jc w:val="center"/>
              <w:rPr>
                <w:rFonts w:ascii="Arial" w:eastAsia="Calibri" w:hAnsi="Arial" w:cs="Arial"/>
                <w:b/>
                <w:bCs/>
                <w:color w:val="000000"/>
                <w:sz w:val="22"/>
                <w:szCs w:val="20"/>
                <w:lang w:eastAsia="zh-CN"/>
              </w:rPr>
            </w:pPr>
            <w:r w:rsidRPr="00937FC7">
              <w:rPr>
                <w:rFonts w:ascii="Arial" w:eastAsia="Calibri" w:hAnsi="Arial" w:cs="Arial"/>
                <w:b/>
                <w:bCs/>
                <w:color w:val="000000"/>
                <w:sz w:val="22"/>
                <w:szCs w:val="20"/>
                <w:lang w:eastAsia="zh-CN"/>
              </w:rPr>
              <w:t>Accord-cadre relatif à la supervision et l’exploitation de la plateforme informatique nationale de l’Office national des forêts</w:t>
            </w:r>
            <w:r>
              <w:rPr>
                <w:rFonts w:ascii="Arial" w:eastAsia="Calibri" w:hAnsi="Arial" w:cs="Arial"/>
                <w:b/>
                <w:bCs/>
                <w:color w:val="000000"/>
                <w:sz w:val="22"/>
                <w:szCs w:val="20"/>
                <w:lang w:eastAsia="zh-CN"/>
              </w:rPr>
              <w:t xml:space="preserve"> (ONF)</w:t>
            </w:r>
            <w:r w:rsidRPr="00937FC7">
              <w:rPr>
                <w:rFonts w:ascii="Arial" w:eastAsia="Calibri" w:hAnsi="Arial" w:cs="Arial"/>
                <w:b/>
                <w:bCs/>
                <w:color w:val="000000"/>
                <w:sz w:val="22"/>
                <w:szCs w:val="20"/>
                <w:lang w:eastAsia="zh-CN"/>
              </w:rPr>
              <w:t>, ainsi que l’assistance utilisateurs</w:t>
            </w:r>
          </w:p>
          <w:p w14:paraId="73D9E042" w14:textId="77777777" w:rsidR="00EC0D59" w:rsidRDefault="00EC0D59" w:rsidP="00054E75">
            <w:pPr>
              <w:widowControl w:val="0"/>
              <w:jc w:val="center"/>
              <w:rPr>
                <w:rFonts w:ascii="Arial" w:eastAsia="Calibri" w:hAnsi="Arial" w:cs="Arial"/>
                <w:b/>
                <w:bCs/>
                <w:color w:val="000000"/>
                <w:sz w:val="22"/>
                <w:szCs w:val="20"/>
                <w:lang w:eastAsia="zh-CN"/>
              </w:rPr>
            </w:pPr>
          </w:p>
          <w:p w14:paraId="45B3ACCE" w14:textId="775AC63D" w:rsidR="00EC0D59" w:rsidRDefault="00EA7CF5" w:rsidP="00054E75">
            <w:pPr>
              <w:widowControl w:val="0"/>
              <w:jc w:val="center"/>
              <w:rPr>
                <w:rFonts w:ascii="Arial" w:eastAsia="Calibri" w:hAnsi="Arial" w:cs="Arial"/>
                <w:b/>
                <w:bCs/>
                <w:color w:val="000000"/>
                <w:sz w:val="22"/>
                <w:szCs w:val="20"/>
                <w:lang w:eastAsia="zh-CN"/>
              </w:rPr>
            </w:pPr>
            <w:r w:rsidRPr="00EA7CF5">
              <w:rPr>
                <w:rFonts w:ascii="Arial" w:eastAsia="Calibri" w:hAnsi="Arial" w:cs="Arial"/>
                <w:b/>
                <w:bCs/>
                <w:color w:val="000000"/>
                <w:sz w:val="22"/>
                <w:szCs w:val="20"/>
                <w:lang w:eastAsia="zh-CN"/>
              </w:rPr>
              <w:t xml:space="preserve">Lot 3 : Contrôle qualité </w:t>
            </w:r>
          </w:p>
          <w:p w14:paraId="791BB354" w14:textId="2B00F609" w:rsidR="00937FC7" w:rsidRPr="00D7354C" w:rsidRDefault="00937FC7" w:rsidP="00054E75">
            <w:pPr>
              <w:widowControl w:val="0"/>
              <w:jc w:val="center"/>
              <w:rPr>
                <w:rFonts w:ascii="Marianne" w:eastAsia="Calibri" w:hAnsi="Marianne" w:cs="Calibri"/>
                <w:sz w:val="20"/>
                <w:szCs w:val="20"/>
                <w:lang w:eastAsia="en-US"/>
              </w:rPr>
            </w:pPr>
          </w:p>
        </w:tc>
      </w:tr>
      <w:tr w:rsidR="0093630E" w:rsidRPr="00D7354C" w14:paraId="53281D18" w14:textId="77777777" w:rsidTr="00054E75">
        <w:trPr>
          <w:trHeight w:val="1713"/>
          <w:jc w:val="center"/>
        </w:trPr>
        <w:tc>
          <w:tcPr>
            <w:tcW w:w="10006" w:type="dxa"/>
            <w:shd w:val="clear" w:color="auto" w:fill="538135"/>
          </w:tcPr>
          <w:p w14:paraId="5722A7A4" w14:textId="77777777" w:rsidR="0093630E" w:rsidRPr="00D7354C" w:rsidRDefault="0093630E" w:rsidP="00054E75">
            <w:pPr>
              <w:spacing w:after="160" w:line="259" w:lineRule="auto"/>
              <w:jc w:val="center"/>
              <w:rPr>
                <w:rFonts w:ascii="Marianne" w:eastAsia="Calibri" w:hAnsi="Marianne" w:cs="Calibri"/>
                <w:color w:val="FFFFFF"/>
                <w:sz w:val="20"/>
                <w:szCs w:val="20"/>
                <w:lang w:eastAsia="en-US"/>
              </w:rPr>
            </w:pPr>
          </w:p>
          <w:p w14:paraId="6786212F" w14:textId="434E3950" w:rsidR="0093630E" w:rsidRPr="00D7354C" w:rsidRDefault="0093630E" w:rsidP="00054E75">
            <w:pPr>
              <w:spacing w:after="160" w:line="259" w:lineRule="auto"/>
              <w:jc w:val="center"/>
              <w:rPr>
                <w:rFonts w:ascii="Marianne" w:eastAsia="Calibri" w:hAnsi="Marianne" w:cs="Calibri"/>
                <w:b/>
                <w:color w:val="FFFFFF"/>
                <w:sz w:val="20"/>
                <w:szCs w:val="20"/>
                <w:lang w:eastAsia="en-US"/>
              </w:rPr>
            </w:pPr>
            <w:r w:rsidRPr="00D7354C">
              <w:rPr>
                <w:rFonts w:ascii="Marianne" w:eastAsia="Calibri" w:hAnsi="Marianne" w:cs="Calibri"/>
                <w:b/>
                <w:color w:val="FFFFFF"/>
                <w:sz w:val="20"/>
                <w:szCs w:val="20"/>
                <w:lang w:eastAsia="en-US"/>
              </w:rPr>
              <w:t>APPEL D’OFFRE R</w:t>
            </w:r>
            <w:r w:rsidR="00562727">
              <w:rPr>
                <w:rFonts w:ascii="Marianne" w:eastAsia="Calibri" w:hAnsi="Marianne" w:cs="Calibri"/>
                <w:b/>
                <w:color w:val="FFFFFF"/>
                <w:sz w:val="20"/>
                <w:szCs w:val="20"/>
                <w:lang w:eastAsia="en-US"/>
              </w:rPr>
              <w:t>ESTREIN</w:t>
            </w:r>
            <w:r w:rsidRPr="00D7354C">
              <w:rPr>
                <w:rFonts w:ascii="Marianne" w:eastAsia="Calibri" w:hAnsi="Marianne" w:cs="Calibri"/>
                <w:b/>
                <w:color w:val="FFFFFF"/>
                <w:sz w:val="20"/>
                <w:szCs w:val="20"/>
                <w:lang w:eastAsia="en-US"/>
              </w:rPr>
              <w:t>T</w:t>
            </w:r>
          </w:p>
          <w:p w14:paraId="1FB3E36A" w14:textId="6003CC21" w:rsidR="0093630E" w:rsidRPr="00D7354C" w:rsidRDefault="00562727" w:rsidP="00054E75">
            <w:pPr>
              <w:spacing w:after="160" w:line="259" w:lineRule="auto"/>
              <w:jc w:val="center"/>
              <w:rPr>
                <w:rFonts w:ascii="Marianne" w:eastAsia="Calibri" w:hAnsi="Marianne" w:cs="Calibri"/>
                <w:sz w:val="20"/>
                <w:szCs w:val="20"/>
                <w:lang w:eastAsia="en-US"/>
              </w:rPr>
            </w:pPr>
            <w:r w:rsidRPr="00562727">
              <w:rPr>
                <w:rFonts w:ascii="Marianne" w:eastAsia="Calibri" w:hAnsi="Marianne" w:cs="Calibri"/>
                <w:b/>
                <w:color w:val="FFFFFF"/>
                <w:sz w:val="20"/>
                <w:szCs w:val="20"/>
                <w:lang w:eastAsia="en-US"/>
              </w:rPr>
              <w:t>passé en application des articles L.2124-2 alinéa 2, R.2161-6 à R.2161-11 et R2142-15 à R2142-18 du Code de la commande publique</w:t>
            </w:r>
          </w:p>
        </w:tc>
      </w:tr>
      <w:tr w:rsidR="0093630E" w:rsidRPr="00D7354C" w14:paraId="30E8D81B" w14:textId="77777777" w:rsidTr="00054E75">
        <w:trPr>
          <w:trHeight w:val="1792"/>
          <w:jc w:val="center"/>
        </w:trPr>
        <w:tc>
          <w:tcPr>
            <w:tcW w:w="10006" w:type="dxa"/>
            <w:tcBorders>
              <w:top w:val="single" w:sz="4" w:space="0" w:color="auto"/>
              <w:left w:val="single" w:sz="4" w:space="0" w:color="auto"/>
              <w:bottom w:val="single" w:sz="4" w:space="0" w:color="auto"/>
              <w:right w:val="single" w:sz="4" w:space="0" w:color="auto"/>
            </w:tcBorders>
            <w:shd w:val="clear" w:color="auto" w:fill="auto"/>
          </w:tcPr>
          <w:p w14:paraId="44F0F56A" w14:textId="77777777" w:rsidR="0093630E" w:rsidRPr="00D7354C" w:rsidRDefault="0093630E" w:rsidP="00054E75">
            <w:pPr>
              <w:spacing w:after="160" w:line="259" w:lineRule="auto"/>
              <w:jc w:val="center"/>
              <w:rPr>
                <w:rFonts w:ascii="Marianne" w:eastAsia="Calibri" w:hAnsi="Marianne" w:cs="Calibri"/>
                <w:b/>
                <w:bCs/>
                <w:sz w:val="20"/>
                <w:szCs w:val="20"/>
                <w:lang w:eastAsia="en-US"/>
              </w:rPr>
            </w:pPr>
          </w:p>
          <w:p w14:paraId="6B03B939" w14:textId="41C54B9F" w:rsidR="0093630E" w:rsidRPr="00D7354C" w:rsidRDefault="0093630E" w:rsidP="00054E75">
            <w:pPr>
              <w:spacing w:after="160" w:line="259" w:lineRule="auto"/>
              <w:jc w:val="center"/>
              <w:rPr>
                <w:rFonts w:ascii="Marianne" w:eastAsia="Calibri" w:hAnsi="Marianne" w:cs="Calibri"/>
                <w:b/>
                <w:bCs/>
                <w:sz w:val="20"/>
                <w:szCs w:val="20"/>
                <w:lang w:eastAsia="en-US"/>
              </w:rPr>
            </w:pPr>
            <w:r w:rsidRPr="00D7354C">
              <w:rPr>
                <w:rFonts w:ascii="Marianne" w:eastAsia="Calibri" w:hAnsi="Marianne" w:cs="Calibri"/>
                <w:b/>
                <w:bCs/>
                <w:sz w:val="20"/>
                <w:szCs w:val="20"/>
                <w:lang w:eastAsia="en-US"/>
              </w:rPr>
              <w:t xml:space="preserve">CADRE DE MEMOIRE </w:t>
            </w:r>
            <w:r w:rsidR="00AA71A5">
              <w:rPr>
                <w:rFonts w:ascii="Marianne" w:eastAsia="Calibri" w:hAnsi="Marianne" w:cs="Calibri"/>
                <w:b/>
                <w:bCs/>
                <w:sz w:val="20"/>
                <w:szCs w:val="20"/>
                <w:lang w:eastAsia="en-US"/>
              </w:rPr>
              <w:t>DE CANDIDATURE</w:t>
            </w:r>
            <w:r w:rsidRPr="00D7354C">
              <w:rPr>
                <w:rFonts w:ascii="Marianne" w:eastAsia="Calibri" w:hAnsi="Marianne" w:cs="Calibri"/>
                <w:b/>
                <w:bCs/>
                <w:sz w:val="20"/>
                <w:szCs w:val="20"/>
                <w:lang w:eastAsia="en-US"/>
              </w:rPr>
              <w:t xml:space="preserve"> (CM</w:t>
            </w:r>
            <w:r w:rsidR="00AA71A5">
              <w:rPr>
                <w:rFonts w:ascii="Marianne" w:eastAsia="Calibri" w:hAnsi="Marianne" w:cs="Calibri"/>
                <w:b/>
                <w:bCs/>
                <w:sz w:val="20"/>
                <w:szCs w:val="20"/>
                <w:lang w:eastAsia="en-US"/>
              </w:rPr>
              <w:t>C</w:t>
            </w:r>
            <w:r w:rsidRPr="00D7354C">
              <w:rPr>
                <w:rFonts w:ascii="Marianne" w:eastAsia="Calibri" w:hAnsi="Marianne" w:cs="Calibri"/>
                <w:b/>
                <w:bCs/>
                <w:sz w:val="20"/>
                <w:szCs w:val="20"/>
                <w:lang w:eastAsia="en-US"/>
              </w:rPr>
              <w:t>)</w:t>
            </w:r>
          </w:p>
          <w:p w14:paraId="60261B0E" w14:textId="41DE0396" w:rsidR="0093630E" w:rsidRPr="00D7354C" w:rsidRDefault="006D5880" w:rsidP="00EC0D59">
            <w:pPr>
              <w:widowControl w:val="0"/>
              <w:jc w:val="center"/>
              <w:rPr>
                <w:rFonts w:ascii="Marianne" w:eastAsia="Calibri" w:hAnsi="Marianne" w:cs="Calibri"/>
                <w:sz w:val="20"/>
                <w:szCs w:val="20"/>
                <w:lang w:eastAsia="en-US"/>
              </w:rPr>
            </w:pPr>
            <w:r w:rsidRPr="00D7354C">
              <w:rPr>
                <w:rFonts w:ascii="Marianne" w:eastAsia="Calibri" w:hAnsi="Marianne" w:cs="Calibri"/>
                <w:b/>
                <w:bCs/>
                <w:sz w:val="20"/>
                <w:szCs w:val="20"/>
              </w:rPr>
              <w:t>N°202</w:t>
            </w:r>
            <w:r w:rsidR="00914D49">
              <w:rPr>
                <w:rFonts w:ascii="Marianne" w:eastAsia="Calibri" w:hAnsi="Marianne" w:cs="Calibri"/>
                <w:b/>
                <w:bCs/>
                <w:sz w:val="20"/>
                <w:szCs w:val="20"/>
              </w:rPr>
              <w:t>5</w:t>
            </w:r>
            <w:r w:rsidRPr="00D7354C">
              <w:rPr>
                <w:rFonts w:ascii="Marianne" w:eastAsia="Calibri" w:hAnsi="Marianne" w:cs="Calibri"/>
                <w:b/>
                <w:bCs/>
                <w:sz w:val="20"/>
                <w:szCs w:val="20"/>
              </w:rPr>
              <w:t>-9270-0</w:t>
            </w:r>
            <w:r w:rsidR="008544F3">
              <w:rPr>
                <w:rFonts w:ascii="Marianne" w:eastAsia="Calibri" w:hAnsi="Marianne" w:cs="Calibri"/>
                <w:b/>
                <w:bCs/>
                <w:sz w:val="20"/>
                <w:szCs w:val="20"/>
              </w:rPr>
              <w:t>12</w:t>
            </w:r>
          </w:p>
        </w:tc>
      </w:tr>
    </w:tbl>
    <w:p w14:paraId="639C1DF7" w14:textId="77777777" w:rsidR="0045614F" w:rsidRPr="00D7354C" w:rsidRDefault="0045614F" w:rsidP="0069720C">
      <w:pPr>
        <w:rPr>
          <w:rFonts w:ascii="Marianne" w:hAnsi="Marianne" w:cs="Calibri"/>
          <w:sz w:val="20"/>
          <w:szCs w:val="20"/>
        </w:rPr>
      </w:pPr>
    </w:p>
    <w:p w14:paraId="77368609" w14:textId="77777777" w:rsidR="002E69ED" w:rsidRPr="00D7354C" w:rsidRDefault="002E69ED" w:rsidP="002E69ED">
      <w:pPr>
        <w:ind w:hanging="2388"/>
        <w:rPr>
          <w:rFonts w:ascii="Marianne" w:hAnsi="Marianne" w:cs="Calibri"/>
          <w:b/>
          <w:sz w:val="20"/>
          <w:szCs w:val="20"/>
        </w:rPr>
      </w:pPr>
    </w:p>
    <w:p w14:paraId="78A32DBD" w14:textId="77777777" w:rsidR="00F56EC4" w:rsidRPr="001B23F3" w:rsidRDefault="00F56EC4" w:rsidP="00F56EC4">
      <w:pPr>
        <w:pBdr>
          <w:bottom w:val="single" w:sz="6" w:space="1" w:color="auto"/>
        </w:pBdr>
        <w:rPr>
          <w:rFonts w:ascii="Marianne" w:hAnsi="Marianne" w:cs="Arial"/>
          <w:b/>
          <w:sz w:val="20"/>
          <w:szCs w:val="20"/>
        </w:rPr>
      </w:pPr>
      <w:r w:rsidRPr="001B23F3">
        <w:rPr>
          <w:rFonts w:ascii="Marianne" w:hAnsi="Marianne" w:cs="Arial"/>
          <w:b/>
          <w:sz w:val="20"/>
          <w:szCs w:val="20"/>
        </w:rPr>
        <w:t>Objet de la consultation</w:t>
      </w:r>
    </w:p>
    <w:p w14:paraId="271EA725" w14:textId="77777777" w:rsidR="00F56EC4" w:rsidRDefault="00F56EC4" w:rsidP="00F56EC4">
      <w:pPr>
        <w:jc w:val="left"/>
        <w:rPr>
          <w:rFonts w:ascii="Marianne" w:hAnsi="Marianne"/>
          <w:sz w:val="20"/>
          <w:szCs w:val="20"/>
        </w:rPr>
      </w:pPr>
    </w:p>
    <w:p w14:paraId="6D952335" w14:textId="77777777" w:rsidR="0081141C" w:rsidRPr="003F1570" w:rsidRDefault="0081141C" w:rsidP="003F1570">
      <w:pPr>
        <w:rPr>
          <w:rFonts w:ascii="Marianne" w:hAnsi="Marianne" w:cs="Arial"/>
          <w:sz w:val="20"/>
          <w:szCs w:val="20"/>
        </w:rPr>
      </w:pPr>
      <w:r w:rsidRPr="003F1570">
        <w:rPr>
          <w:rFonts w:ascii="Marianne" w:hAnsi="Marianne" w:cs="Arial"/>
          <w:sz w:val="20"/>
          <w:szCs w:val="20"/>
        </w:rPr>
        <w:t>L’accord-cadre a pour objet la supervision et l’exploitation de la plateforme informatique nationale de l’Office national des forêts, ainsi que l’assistance utilisateurs.</w:t>
      </w:r>
    </w:p>
    <w:p w14:paraId="0D74998D" w14:textId="77777777" w:rsidR="0081141C" w:rsidRPr="003F1570" w:rsidRDefault="0081141C" w:rsidP="003F1570">
      <w:pPr>
        <w:rPr>
          <w:rFonts w:ascii="Marianne" w:hAnsi="Marianne" w:cs="Arial"/>
          <w:sz w:val="20"/>
          <w:szCs w:val="20"/>
        </w:rPr>
      </w:pPr>
    </w:p>
    <w:p w14:paraId="195A9749" w14:textId="26717ECA" w:rsidR="00F56EC4" w:rsidRPr="003F1570" w:rsidRDefault="0081141C" w:rsidP="003F1570">
      <w:pPr>
        <w:rPr>
          <w:rFonts w:ascii="Marianne" w:hAnsi="Marianne" w:cs="Arial"/>
          <w:sz w:val="20"/>
          <w:szCs w:val="20"/>
        </w:rPr>
      </w:pPr>
      <w:r w:rsidRPr="003F1570">
        <w:rPr>
          <w:rFonts w:ascii="Marianne" w:hAnsi="Marianne" w:cs="Arial"/>
          <w:sz w:val="20"/>
          <w:szCs w:val="20"/>
        </w:rPr>
        <w:t>L’enjeu majeur est d’améliorer l’actuelle Qualité de Service aux utilisateurs, tout en introduisant une plus grande capacité d’adaptation et d’évolution et en libérant les personnels DSI de l’ONF d’une partie des activités de support et d’infrastructure.</w:t>
      </w:r>
    </w:p>
    <w:p w14:paraId="185EE47A" w14:textId="77777777" w:rsidR="00831463" w:rsidRPr="001B23F3" w:rsidRDefault="00831463" w:rsidP="00F56EC4">
      <w:pPr>
        <w:jc w:val="left"/>
        <w:rPr>
          <w:rFonts w:ascii="Marianne" w:hAnsi="Marianne" w:cs="Arial"/>
          <w:b/>
          <w:sz w:val="20"/>
          <w:szCs w:val="20"/>
        </w:rPr>
      </w:pPr>
    </w:p>
    <w:p w14:paraId="436A8224" w14:textId="77777777" w:rsidR="00F56EC4" w:rsidRPr="001B23F3" w:rsidRDefault="00F56EC4" w:rsidP="00F56EC4">
      <w:pPr>
        <w:pBdr>
          <w:bottom w:val="single" w:sz="6" w:space="1" w:color="auto"/>
        </w:pBdr>
        <w:rPr>
          <w:rFonts w:ascii="Marianne" w:hAnsi="Marianne" w:cs="Arial"/>
          <w:b/>
          <w:sz w:val="20"/>
          <w:szCs w:val="20"/>
        </w:rPr>
      </w:pPr>
      <w:r w:rsidRPr="001B23F3">
        <w:rPr>
          <w:rFonts w:ascii="Marianne" w:hAnsi="Marianne" w:cs="Arial"/>
          <w:b/>
          <w:sz w:val="20"/>
          <w:szCs w:val="20"/>
        </w:rPr>
        <w:t xml:space="preserve">Pouvoir adjudicateur </w:t>
      </w:r>
    </w:p>
    <w:p w14:paraId="680F88E0" w14:textId="77777777" w:rsidR="00F56EC4" w:rsidRPr="00524AD7" w:rsidRDefault="00F56EC4" w:rsidP="00F56EC4">
      <w:pPr>
        <w:rPr>
          <w:rFonts w:ascii="Marianne" w:hAnsi="Marianne" w:cs="Arial"/>
          <w:sz w:val="20"/>
          <w:szCs w:val="20"/>
        </w:rPr>
      </w:pPr>
    </w:p>
    <w:p w14:paraId="3702E57F" w14:textId="77777777" w:rsidR="00F56EC4" w:rsidRPr="00524AD7" w:rsidRDefault="00F56EC4" w:rsidP="003F1570">
      <w:pPr>
        <w:ind w:right="-1"/>
        <w:rPr>
          <w:rFonts w:ascii="Marianne" w:hAnsi="Marianne"/>
          <w:sz w:val="20"/>
          <w:szCs w:val="20"/>
        </w:rPr>
      </w:pPr>
      <w:bookmarkStart w:id="0" w:name="_Hlk107321704"/>
      <w:r w:rsidRPr="00524AD7">
        <w:rPr>
          <w:rFonts w:ascii="Marianne" w:hAnsi="Marianne"/>
          <w:sz w:val="20"/>
          <w:szCs w:val="20"/>
        </w:rPr>
        <w:t xml:space="preserve">Le pouvoir adjudicateur est l’Office </w:t>
      </w:r>
      <w:r>
        <w:rPr>
          <w:rFonts w:ascii="Marianne" w:hAnsi="Marianne"/>
          <w:sz w:val="20"/>
          <w:szCs w:val="20"/>
        </w:rPr>
        <w:t>n</w:t>
      </w:r>
      <w:r w:rsidRPr="00524AD7">
        <w:rPr>
          <w:rFonts w:ascii="Marianne" w:hAnsi="Marianne"/>
          <w:sz w:val="20"/>
          <w:szCs w:val="20"/>
        </w:rPr>
        <w:t xml:space="preserve">ational des </w:t>
      </w:r>
      <w:r>
        <w:rPr>
          <w:rFonts w:ascii="Marianne" w:hAnsi="Marianne"/>
          <w:sz w:val="20"/>
          <w:szCs w:val="20"/>
        </w:rPr>
        <w:t>f</w:t>
      </w:r>
      <w:r w:rsidRPr="00524AD7">
        <w:rPr>
          <w:rFonts w:ascii="Marianne" w:hAnsi="Marianne"/>
          <w:sz w:val="20"/>
          <w:szCs w:val="20"/>
        </w:rPr>
        <w:t>orêts (O.N.F.), établissement public à caractère industriel et commercial, immatriculé sous le numéro unique d’identification SIREN 662</w:t>
      </w:r>
      <w:r w:rsidRPr="00B05FBC">
        <w:rPr>
          <w:rFonts w:ascii="Calibri" w:hAnsi="Calibri" w:cs="Calibri"/>
          <w:sz w:val="20"/>
          <w:szCs w:val="20"/>
        </w:rPr>
        <w:t> </w:t>
      </w:r>
      <w:r w:rsidRPr="00524AD7">
        <w:rPr>
          <w:rFonts w:ascii="Marianne" w:hAnsi="Marianne"/>
          <w:sz w:val="20"/>
          <w:szCs w:val="20"/>
        </w:rPr>
        <w:t>043</w:t>
      </w:r>
      <w:r w:rsidRPr="00B05FBC">
        <w:rPr>
          <w:rFonts w:ascii="Calibri" w:hAnsi="Calibri" w:cs="Calibri"/>
          <w:sz w:val="20"/>
          <w:szCs w:val="20"/>
        </w:rPr>
        <w:t> </w:t>
      </w:r>
      <w:r w:rsidRPr="00524AD7">
        <w:rPr>
          <w:rFonts w:ascii="Marianne" w:hAnsi="Marianne"/>
          <w:sz w:val="20"/>
          <w:szCs w:val="20"/>
        </w:rPr>
        <w:t>116 Paris RCS dont le si</w:t>
      </w:r>
      <w:r w:rsidRPr="00B05FBC">
        <w:rPr>
          <w:rFonts w:ascii="Marianne" w:hAnsi="Marianne"/>
          <w:sz w:val="20"/>
          <w:szCs w:val="20"/>
        </w:rPr>
        <w:t>è</w:t>
      </w:r>
      <w:r w:rsidRPr="00524AD7">
        <w:rPr>
          <w:rFonts w:ascii="Marianne" w:hAnsi="Marianne"/>
          <w:sz w:val="20"/>
          <w:szCs w:val="20"/>
        </w:rPr>
        <w:t xml:space="preserve">ge est situé </w:t>
      </w:r>
      <w:r w:rsidRPr="00B05FBC">
        <w:rPr>
          <w:rFonts w:ascii="Marianne" w:hAnsi="Marianne"/>
          <w:sz w:val="20"/>
          <w:szCs w:val="20"/>
        </w:rPr>
        <w:t>au 2 bis avenue du Général Leclerc, 94700 MAISONS-ALFORT,</w:t>
      </w:r>
      <w:r w:rsidRPr="00524AD7">
        <w:rPr>
          <w:rFonts w:ascii="Marianne" w:hAnsi="Marianne"/>
          <w:sz w:val="20"/>
          <w:szCs w:val="20"/>
        </w:rPr>
        <w:t xml:space="preserve"> ci-après désigné l’ONF.</w:t>
      </w:r>
    </w:p>
    <w:bookmarkEnd w:id="0"/>
    <w:p w14:paraId="6121EB61" w14:textId="77777777" w:rsidR="00F56EC4" w:rsidRPr="00524AD7" w:rsidRDefault="00F56EC4" w:rsidP="00F56EC4">
      <w:pPr>
        <w:rPr>
          <w:rFonts w:ascii="Marianne" w:hAnsi="Marianne" w:cs="Arial"/>
          <w:sz w:val="20"/>
          <w:szCs w:val="20"/>
        </w:rPr>
      </w:pPr>
    </w:p>
    <w:p w14:paraId="6D4FC526" w14:textId="77777777" w:rsidR="00F56EC4" w:rsidRPr="00524AD7" w:rsidRDefault="00F56EC4" w:rsidP="00F56EC4">
      <w:pPr>
        <w:pBdr>
          <w:bottom w:val="single" w:sz="6" w:space="1" w:color="auto"/>
        </w:pBdr>
        <w:rPr>
          <w:rFonts w:ascii="Marianne" w:hAnsi="Marianne" w:cs="Arial"/>
          <w:b/>
          <w:sz w:val="20"/>
          <w:szCs w:val="20"/>
        </w:rPr>
      </w:pPr>
      <w:r w:rsidRPr="00524AD7">
        <w:rPr>
          <w:rFonts w:ascii="Marianne" w:hAnsi="Marianne" w:cs="Arial"/>
          <w:b/>
          <w:sz w:val="20"/>
          <w:szCs w:val="20"/>
        </w:rPr>
        <w:t>Personne signataire d</w:t>
      </w:r>
      <w:r>
        <w:rPr>
          <w:rFonts w:ascii="Marianne" w:hAnsi="Marianne" w:cs="Arial"/>
          <w:b/>
          <w:sz w:val="20"/>
          <w:szCs w:val="20"/>
        </w:rPr>
        <w:t>e l’accord-cadre</w:t>
      </w:r>
    </w:p>
    <w:p w14:paraId="284B25A3" w14:textId="77777777" w:rsidR="00F56EC4" w:rsidRPr="00524AD7" w:rsidRDefault="00F56EC4" w:rsidP="00F56EC4">
      <w:pPr>
        <w:rPr>
          <w:rFonts w:ascii="Marianne" w:hAnsi="Marianne" w:cs="Arial"/>
          <w:b/>
          <w:spacing w:val="60"/>
          <w:sz w:val="20"/>
          <w:szCs w:val="20"/>
        </w:rPr>
      </w:pPr>
    </w:p>
    <w:p w14:paraId="65EFA82B" w14:textId="77777777" w:rsidR="00F56EC4" w:rsidRPr="00B05FBC" w:rsidRDefault="00F56EC4" w:rsidP="00F56EC4">
      <w:pPr>
        <w:tabs>
          <w:tab w:val="left" w:pos="5040"/>
        </w:tabs>
        <w:ind w:right="424"/>
        <w:rPr>
          <w:rFonts w:ascii="Marianne" w:hAnsi="Marianne"/>
          <w:sz w:val="20"/>
          <w:szCs w:val="20"/>
        </w:rPr>
      </w:pPr>
      <w:r w:rsidRPr="00B05FBC">
        <w:rPr>
          <w:rFonts w:ascii="Marianne" w:hAnsi="Marianne"/>
          <w:sz w:val="20"/>
          <w:szCs w:val="20"/>
        </w:rPr>
        <w:t>La personne signataire de l’accord-cadre est M</w:t>
      </w:r>
      <w:r>
        <w:rPr>
          <w:rFonts w:ascii="Marianne" w:hAnsi="Marianne"/>
          <w:sz w:val="20"/>
          <w:szCs w:val="20"/>
        </w:rPr>
        <w:t>adame la</w:t>
      </w:r>
      <w:r w:rsidRPr="00B05FBC">
        <w:rPr>
          <w:rFonts w:ascii="Marianne" w:hAnsi="Marianne"/>
          <w:sz w:val="20"/>
          <w:szCs w:val="20"/>
        </w:rPr>
        <w:t xml:space="preserve"> </w:t>
      </w:r>
      <w:r>
        <w:rPr>
          <w:rFonts w:ascii="Marianne" w:hAnsi="Marianne"/>
          <w:sz w:val="20"/>
          <w:szCs w:val="20"/>
        </w:rPr>
        <w:t>Directrice générale</w:t>
      </w:r>
      <w:r w:rsidRPr="00B05FBC">
        <w:rPr>
          <w:rFonts w:ascii="Marianne" w:hAnsi="Marianne"/>
          <w:sz w:val="20"/>
          <w:szCs w:val="20"/>
        </w:rPr>
        <w:t xml:space="preserve"> de l’ONF au siège de l’établissement.</w:t>
      </w:r>
    </w:p>
    <w:p w14:paraId="458899A2" w14:textId="77777777" w:rsidR="002E69ED" w:rsidRPr="00D7354C" w:rsidRDefault="002E69ED" w:rsidP="002E69ED">
      <w:pPr>
        <w:rPr>
          <w:rFonts w:ascii="Marianne" w:hAnsi="Marianne" w:cs="Calibri"/>
          <w:sz w:val="20"/>
          <w:szCs w:val="20"/>
        </w:rPr>
      </w:pPr>
    </w:p>
    <w:tbl>
      <w:tblPr>
        <w:tblW w:w="10186" w:type="dxa"/>
        <w:tblInd w:w="10" w:type="dxa"/>
        <w:tblLayout w:type="fixed"/>
        <w:tblCellMar>
          <w:top w:w="28" w:type="dxa"/>
          <w:left w:w="0" w:type="dxa"/>
          <w:bottom w:w="28" w:type="dxa"/>
          <w:right w:w="28" w:type="dxa"/>
        </w:tblCellMar>
        <w:tblLook w:val="0000" w:firstRow="0" w:lastRow="0" w:firstColumn="0" w:lastColumn="0" w:noHBand="0" w:noVBand="0"/>
      </w:tblPr>
      <w:tblGrid>
        <w:gridCol w:w="3105"/>
        <w:gridCol w:w="7081"/>
      </w:tblGrid>
      <w:tr w:rsidR="00997E11" w:rsidRPr="00D7354C" w14:paraId="2ECF1050" w14:textId="77777777" w:rsidTr="00E16354">
        <w:tc>
          <w:tcPr>
            <w:tcW w:w="3105" w:type="dxa"/>
            <w:tcBorders>
              <w:top w:val="single" w:sz="8" w:space="0" w:color="000000"/>
              <w:left w:val="single" w:sz="8" w:space="0" w:color="000000"/>
              <w:bottom w:val="single" w:sz="8" w:space="0" w:color="000000"/>
            </w:tcBorders>
            <w:shd w:val="clear" w:color="auto" w:fill="auto"/>
            <w:vAlign w:val="center"/>
          </w:tcPr>
          <w:p w14:paraId="51BA0D5E" w14:textId="77777777" w:rsidR="00997E11" w:rsidRPr="00D7354C" w:rsidRDefault="00997E11" w:rsidP="00D61BD5">
            <w:pPr>
              <w:pStyle w:val="Contenudetableau"/>
              <w:rPr>
                <w:rFonts w:ascii="Marianne" w:hAnsi="Marianne" w:cs="Calibri"/>
                <w:sz w:val="20"/>
                <w:szCs w:val="20"/>
              </w:rPr>
            </w:pPr>
            <w:r w:rsidRPr="00D7354C">
              <w:rPr>
                <w:rFonts w:ascii="Marianne" w:hAnsi="Marianne" w:cs="Calibri"/>
                <w:b/>
                <w:bCs/>
                <w:sz w:val="20"/>
                <w:szCs w:val="20"/>
              </w:rPr>
              <w:t>NOM DE L’ENTREPRISE</w:t>
            </w:r>
          </w:p>
        </w:tc>
        <w:tc>
          <w:tcPr>
            <w:tcW w:w="708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9FB426" w14:textId="77777777" w:rsidR="00997E11" w:rsidRPr="00D7354C" w:rsidRDefault="00997E11" w:rsidP="00D61BD5">
            <w:pPr>
              <w:pStyle w:val="Contenudetableau"/>
              <w:snapToGrid w:val="0"/>
              <w:rPr>
                <w:rFonts w:ascii="Marianne" w:hAnsi="Marianne" w:cs="Calibri"/>
                <w:sz w:val="20"/>
                <w:szCs w:val="20"/>
              </w:rPr>
            </w:pPr>
            <w:r w:rsidRPr="00D7354C">
              <w:rPr>
                <w:rFonts w:ascii="Marianne" w:hAnsi="Marianne" w:cs="Calibri"/>
                <w:sz w:val="20"/>
                <w:szCs w:val="20"/>
              </w:rPr>
              <w:t>……………………..</w:t>
            </w:r>
          </w:p>
        </w:tc>
      </w:tr>
    </w:tbl>
    <w:p w14:paraId="705A7068" w14:textId="77777777" w:rsidR="008531B1" w:rsidRPr="00D7354C" w:rsidRDefault="008531B1">
      <w:pPr>
        <w:rPr>
          <w:rFonts w:ascii="Marianne" w:hAnsi="Marianne" w:cs="Calibri"/>
          <w:sz w:val="20"/>
          <w:szCs w:val="20"/>
          <w:u w:val="single"/>
        </w:rPr>
      </w:pPr>
    </w:p>
    <w:p w14:paraId="5897277D" w14:textId="77777777" w:rsidR="008531B1" w:rsidRPr="00D7354C" w:rsidRDefault="008531B1">
      <w:pPr>
        <w:spacing w:before="200" w:after="200"/>
        <w:jc w:val="center"/>
        <w:outlineLvl w:val="0"/>
        <w:rPr>
          <w:rFonts w:ascii="Marianne" w:hAnsi="Marianne" w:cs="Calibri"/>
          <w:sz w:val="20"/>
          <w:szCs w:val="20"/>
        </w:rPr>
        <w:sectPr w:rsidR="008531B1" w:rsidRPr="00D7354C" w:rsidSect="008A0846">
          <w:footerReference w:type="even" r:id="rId12"/>
          <w:footerReference w:type="default" r:id="rId13"/>
          <w:pgSz w:w="11907" w:h="16840" w:code="9"/>
          <w:pgMar w:top="851" w:right="851" w:bottom="851" w:left="851" w:header="567" w:footer="567" w:gutter="0"/>
          <w:pgNumType w:start="1"/>
          <w:cols w:space="720" w:equalWidth="0">
            <w:col w:w="10178"/>
          </w:cols>
        </w:sectPr>
      </w:pPr>
    </w:p>
    <w:p w14:paraId="2E450B37" w14:textId="77777777" w:rsidR="001A32AB" w:rsidRPr="00D7354C" w:rsidRDefault="001A32AB" w:rsidP="001A32AB">
      <w:pPr>
        <w:pStyle w:val="Corpsdetexte"/>
        <w:pageBreakBefore/>
        <w:spacing w:after="0"/>
        <w:rPr>
          <w:rFonts w:ascii="Marianne" w:hAnsi="Marianne" w:cs="Calibri"/>
          <w:sz w:val="20"/>
          <w:szCs w:val="20"/>
        </w:rPr>
      </w:pPr>
      <w:bookmarkStart w:id="1" w:name="_Hlk176343093"/>
      <w:r w:rsidRPr="00D7354C">
        <w:rPr>
          <w:rFonts w:ascii="Marianne" w:hAnsi="Marianne" w:cs="Calibri"/>
          <w:sz w:val="20"/>
          <w:szCs w:val="20"/>
        </w:rPr>
        <w:lastRenderedPageBreak/>
        <w:t xml:space="preserve">Le présent cadre de </w:t>
      </w:r>
      <w:r>
        <w:rPr>
          <w:rFonts w:ascii="Marianne" w:hAnsi="Marianne" w:cs="Calibri"/>
          <w:sz w:val="20"/>
          <w:szCs w:val="20"/>
        </w:rPr>
        <w:t>candidature</w:t>
      </w:r>
      <w:r w:rsidRPr="00D7354C">
        <w:rPr>
          <w:rFonts w:ascii="Marianne" w:hAnsi="Marianne" w:cs="Calibri"/>
          <w:sz w:val="20"/>
          <w:szCs w:val="20"/>
        </w:rPr>
        <w:t xml:space="preserve"> a pour objet de juger </w:t>
      </w:r>
      <w:r>
        <w:rPr>
          <w:rFonts w:ascii="Marianne" w:hAnsi="Marianne" w:cs="Calibri"/>
          <w:sz w:val="20"/>
          <w:szCs w:val="20"/>
        </w:rPr>
        <w:t>du dossier de candidature présenté</w:t>
      </w:r>
      <w:r w:rsidRPr="00D7354C">
        <w:rPr>
          <w:rFonts w:ascii="Marianne" w:hAnsi="Marianne" w:cs="Calibri"/>
          <w:sz w:val="20"/>
          <w:szCs w:val="20"/>
        </w:rPr>
        <w:t>.</w:t>
      </w:r>
    </w:p>
    <w:p w14:paraId="29CC1519" w14:textId="77777777" w:rsidR="001A32AB" w:rsidRPr="00D7354C" w:rsidRDefault="001A32AB" w:rsidP="001A32AB">
      <w:pPr>
        <w:pStyle w:val="Corpsdetexte"/>
        <w:spacing w:after="0"/>
        <w:rPr>
          <w:rFonts w:ascii="Marianne" w:hAnsi="Marianne" w:cs="Calibri"/>
          <w:sz w:val="20"/>
          <w:szCs w:val="20"/>
        </w:rPr>
      </w:pPr>
      <w:r w:rsidRPr="00D7354C">
        <w:rPr>
          <w:rFonts w:ascii="Calibri" w:hAnsi="Calibri" w:cs="Calibri"/>
          <w:sz w:val="20"/>
          <w:szCs w:val="20"/>
        </w:rPr>
        <w:t> </w:t>
      </w:r>
    </w:p>
    <w:p w14:paraId="15522AF0" w14:textId="77777777" w:rsidR="001A32AB" w:rsidRPr="00D7354C" w:rsidRDefault="001A32AB" w:rsidP="001A32AB">
      <w:pPr>
        <w:pStyle w:val="Corpsdetexte"/>
        <w:spacing w:after="0"/>
        <w:rPr>
          <w:rFonts w:ascii="Marianne" w:hAnsi="Marianne" w:cs="Calibri"/>
          <w:sz w:val="20"/>
          <w:szCs w:val="20"/>
        </w:rPr>
      </w:pPr>
      <w:r w:rsidRPr="00D7354C">
        <w:rPr>
          <w:rFonts w:ascii="Marianne" w:hAnsi="Marianne" w:cs="Calibri"/>
          <w:sz w:val="20"/>
          <w:szCs w:val="20"/>
        </w:rPr>
        <w:t>Le candidat doit indiquer, par item, sa réponse et/ou mentionner les liens du mémoire technique en lien avec sa réponse.</w:t>
      </w:r>
    </w:p>
    <w:p w14:paraId="0C45FE46" w14:textId="77777777" w:rsidR="001A32AB" w:rsidRPr="00D7354C" w:rsidRDefault="001A32AB" w:rsidP="001A32AB">
      <w:pPr>
        <w:pStyle w:val="Corpsdetexte"/>
        <w:spacing w:after="0"/>
        <w:rPr>
          <w:rFonts w:ascii="Marianne" w:hAnsi="Marianne" w:cs="Calibri"/>
          <w:sz w:val="20"/>
          <w:szCs w:val="20"/>
        </w:rPr>
      </w:pPr>
    </w:p>
    <w:p w14:paraId="74388909" w14:textId="77777777" w:rsidR="001A32AB" w:rsidRPr="00F56EC4" w:rsidRDefault="001A32AB" w:rsidP="001A32AB">
      <w:pPr>
        <w:pStyle w:val="Corpsdetexte"/>
        <w:spacing w:after="0"/>
        <w:rPr>
          <w:rFonts w:ascii="Marianne" w:hAnsi="Marianne" w:cs="Calibri"/>
          <w:sz w:val="20"/>
          <w:szCs w:val="20"/>
        </w:rPr>
      </w:pPr>
      <w:r w:rsidRPr="00F56EC4">
        <w:rPr>
          <w:rFonts w:ascii="Marianne" w:hAnsi="Marianne" w:cs="Calibri"/>
          <w:b/>
          <w:smallCaps/>
          <w:sz w:val="20"/>
          <w:szCs w:val="20"/>
        </w:rPr>
        <w:t xml:space="preserve">le présent cadre de </w:t>
      </w:r>
      <w:r>
        <w:rPr>
          <w:rFonts w:ascii="Marianne" w:hAnsi="Marianne" w:cs="Calibri"/>
          <w:b/>
          <w:smallCaps/>
          <w:sz w:val="20"/>
          <w:szCs w:val="20"/>
        </w:rPr>
        <w:t>candidature</w:t>
      </w:r>
      <w:r w:rsidRPr="00F56EC4">
        <w:rPr>
          <w:rFonts w:ascii="Marianne" w:hAnsi="Marianne" w:cs="Calibri"/>
          <w:b/>
          <w:smallCaps/>
          <w:sz w:val="20"/>
          <w:szCs w:val="20"/>
        </w:rPr>
        <w:t xml:space="preserve"> doit obligatoirement être complété par le candidat sous peine d’irrégularité de</w:t>
      </w:r>
      <w:r>
        <w:rPr>
          <w:rFonts w:ascii="Marianne" w:hAnsi="Marianne" w:cs="Calibri"/>
          <w:b/>
          <w:smallCaps/>
          <w:sz w:val="20"/>
          <w:szCs w:val="20"/>
        </w:rPr>
        <w:t xml:space="preserve"> sa candidature</w:t>
      </w:r>
      <w:r w:rsidRPr="00F56EC4">
        <w:rPr>
          <w:rFonts w:ascii="Marianne" w:hAnsi="Marianne" w:cs="Calibri"/>
          <w:b/>
          <w:smallCaps/>
          <w:sz w:val="20"/>
          <w:szCs w:val="20"/>
        </w:rPr>
        <w:t>.</w:t>
      </w:r>
    </w:p>
    <w:p w14:paraId="37EE14A8" w14:textId="77777777" w:rsidR="001A32AB" w:rsidRPr="00D7354C" w:rsidRDefault="001A32AB" w:rsidP="001A32AB">
      <w:pPr>
        <w:pStyle w:val="Corpsdetexte"/>
        <w:spacing w:after="0"/>
        <w:rPr>
          <w:rFonts w:ascii="Marianne" w:hAnsi="Marianne" w:cs="Calibri"/>
          <w:sz w:val="20"/>
          <w:szCs w:val="20"/>
        </w:rPr>
      </w:pPr>
      <w:r w:rsidRPr="00D7354C">
        <w:rPr>
          <w:rFonts w:ascii="Calibri" w:hAnsi="Calibri" w:cs="Calibri"/>
          <w:sz w:val="20"/>
          <w:szCs w:val="20"/>
        </w:rPr>
        <w:t> </w:t>
      </w:r>
    </w:p>
    <w:p w14:paraId="439B4A92" w14:textId="77777777" w:rsidR="001A32AB" w:rsidRPr="00D7354C" w:rsidRDefault="001A32AB" w:rsidP="001A32AB">
      <w:pPr>
        <w:pStyle w:val="Corpsdetexte"/>
        <w:spacing w:after="0"/>
        <w:rPr>
          <w:rFonts w:ascii="Marianne" w:hAnsi="Marianne" w:cs="Calibri"/>
          <w:sz w:val="20"/>
          <w:szCs w:val="20"/>
        </w:rPr>
      </w:pPr>
      <w:r w:rsidRPr="00D7354C">
        <w:rPr>
          <w:rFonts w:ascii="Marianne" w:hAnsi="Marianne" w:cs="Calibri"/>
          <w:sz w:val="20"/>
          <w:szCs w:val="20"/>
        </w:rPr>
        <w:t xml:space="preserve">Les différents éléments demandés sont à renseigner sur le présent document en le complétant par des documents annexes quand ils sont exigés. L’utilisation de ce cadre est obligatoire. Il est de plus rappelé que le présent cadre de </w:t>
      </w:r>
      <w:r>
        <w:rPr>
          <w:rFonts w:ascii="Marianne" w:hAnsi="Marianne" w:cs="Calibri"/>
          <w:sz w:val="20"/>
          <w:szCs w:val="20"/>
        </w:rPr>
        <w:t>candidature</w:t>
      </w:r>
      <w:r w:rsidRPr="00D7354C">
        <w:rPr>
          <w:rFonts w:ascii="Marianne" w:hAnsi="Marianne" w:cs="Calibri"/>
          <w:sz w:val="20"/>
          <w:szCs w:val="20"/>
        </w:rPr>
        <w:t xml:space="preserve"> est une pièce contractuelle de l’accord-cadre. A ce titre, les informations et dispositions renseignées dans le présent document engagent contractuellement le titulaire quant au</w:t>
      </w:r>
      <w:r>
        <w:rPr>
          <w:rFonts w:ascii="Marianne" w:hAnsi="Marianne" w:cs="Calibri"/>
          <w:sz w:val="20"/>
          <w:szCs w:val="20"/>
        </w:rPr>
        <w:t>x capacités présentées</w:t>
      </w:r>
      <w:r w:rsidRPr="00D7354C">
        <w:rPr>
          <w:rFonts w:ascii="Marianne" w:hAnsi="Marianne" w:cs="Calibri"/>
          <w:sz w:val="20"/>
          <w:szCs w:val="20"/>
        </w:rPr>
        <w:t>.</w:t>
      </w:r>
    </w:p>
    <w:p w14:paraId="37889F34" w14:textId="77777777" w:rsidR="001A32AB" w:rsidRPr="00D7354C" w:rsidRDefault="001A32AB" w:rsidP="001A32AB">
      <w:pPr>
        <w:rPr>
          <w:rFonts w:ascii="Marianne" w:hAnsi="Marianne" w:cs="Calibri"/>
          <w:sz w:val="20"/>
          <w:szCs w:val="20"/>
        </w:rPr>
      </w:pPr>
    </w:p>
    <w:p w14:paraId="0F505168" w14:textId="77777777" w:rsidR="001A32AB" w:rsidRPr="00D7354C" w:rsidRDefault="001A32AB" w:rsidP="001A32AB">
      <w:pPr>
        <w:rPr>
          <w:rFonts w:ascii="Marianne" w:hAnsi="Marianne" w:cs="Calibri"/>
          <w:sz w:val="20"/>
          <w:szCs w:val="20"/>
        </w:rPr>
      </w:pPr>
      <w:r w:rsidRPr="00D7354C">
        <w:rPr>
          <w:rFonts w:ascii="Marianne" w:hAnsi="Marianne" w:cs="Calibri"/>
          <w:sz w:val="20"/>
          <w:szCs w:val="20"/>
        </w:rPr>
        <w:t>Le</w:t>
      </w:r>
      <w:r>
        <w:rPr>
          <w:rFonts w:ascii="Marianne" w:hAnsi="Marianne" w:cs="Calibri"/>
          <w:sz w:val="20"/>
          <w:szCs w:val="20"/>
        </w:rPr>
        <w:t xml:space="preserve"> candidat</w:t>
      </w:r>
      <w:r w:rsidRPr="00D7354C">
        <w:rPr>
          <w:rFonts w:ascii="Marianne" w:hAnsi="Marianne" w:cs="Calibri"/>
          <w:sz w:val="20"/>
          <w:szCs w:val="20"/>
        </w:rPr>
        <w:t xml:space="preserve">, peut fournir un mémoire en complément du cadre </w:t>
      </w:r>
      <w:r>
        <w:rPr>
          <w:rFonts w:ascii="Marianne" w:hAnsi="Marianne" w:cs="Calibri"/>
          <w:sz w:val="20"/>
          <w:szCs w:val="20"/>
        </w:rPr>
        <w:t>de candidature</w:t>
      </w:r>
      <w:r w:rsidRPr="00D7354C">
        <w:rPr>
          <w:rFonts w:ascii="Marianne" w:hAnsi="Marianne" w:cs="Calibri"/>
          <w:sz w:val="20"/>
          <w:szCs w:val="20"/>
        </w:rPr>
        <w:t>.</w:t>
      </w:r>
    </w:p>
    <w:p w14:paraId="174FA926" w14:textId="77777777" w:rsidR="001A32AB" w:rsidRPr="00D7354C" w:rsidRDefault="001A32AB" w:rsidP="001A32AB">
      <w:pPr>
        <w:rPr>
          <w:rFonts w:ascii="Marianne" w:hAnsi="Marianne" w:cs="Calibri"/>
          <w:sz w:val="20"/>
          <w:szCs w:val="20"/>
        </w:rPr>
      </w:pPr>
    </w:p>
    <w:p w14:paraId="6618CA47" w14:textId="77777777" w:rsidR="001A32AB" w:rsidRPr="00D7354C" w:rsidRDefault="001A32AB" w:rsidP="001A32AB">
      <w:pPr>
        <w:rPr>
          <w:rFonts w:ascii="Marianne" w:hAnsi="Marianne" w:cs="Calibri"/>
          <w:sz w:val="20"/>
          <w:szCs w:val="20"/>
        </w:rPr>
      </w:pPr>
      <w:r w:rsidRPr="00D7354C">
        <w:rPr>
          <w:rFonts w:ascii="Marianne" w:hAnsi="Marianne" w:cs="Calibri"/>
          <w:sz w:val="20"/>
          <w:szCs w:val="20"/>
        </w:rPr>
        <w:t xml:space="preserve">Le </w:t>
      </w:r>
      <w:r>
        <w:rPr>
          <w:rFonts w:ascii="Marianne" w:hAnsi="Marianne" w:cs="Calibri"/>
          <w:sz w:val="20"/>
          <w:szCs w:val="20"/>
        </w:rPr>
        <w:t>candidat</w:t>
      </w:r>
      <w:r w:rsidRPr="00D7354C">
        <w:rPr>
          <w:rFonts w:ascii="Marianne" w:hAnsi="Marianne" w:cs="Calibri"/>
          <w:sz w:val="20"/>
          <w:szCs w:val="20"/>
        </w:rPr>
        <w:t xml:space="preserve"> a donc le choix entre</w:t>
      </w:r>
      <w:r w:rsidRPr="00D7354C">
        <w:rPr>
          <w:rFonts w:ascii="Calibri" w:hAnsi="Calibri" w:cs="Calibri"/>
          <w:sz w:val="20"/>
          <w:szCs w:val="20"/>
        </w:rPr>
        <w:t> </w:t>
      </w:r>
      <w:r w:rsidRPr="00D7354C">
        <w:rPr>
          <w:rFonts w:ascii="Marianne" w:hAnsi="Marianne" w:cs="Calibri"/>
          <w:sz w:val="20"/>
          <w:szCs w:val="20"/>
        </w:rPr>
        <w:t>:</w:t>
      </w:r>
    </w:p>
    <w:p w14:paraId="6014FDD4" w14:textId="77777777" w:rsidR="001A32AB" w:rsidRPr="00D7354C" w:rsidRDefault="001A32AB" w:rsidP="001A32AB">
      <w:pPr>
        <w:pStyle w:val="Paragraphedeliste"/>
        <w:numPr>
          <w:ilvl w:val="0"/>
          <w:numId w:val="4"/>
        </w:numPr>
        <w:spacing w:after="160" w:line="278" w:lineRule="auto"/>
        <w:rPr>
          <w:rFonts w:ascii="Marianne" w:hAnsi="Marianne" w:cs="Calibri"/>
          <w:sz w:val="20"/>
          <w:szCs w:val="20"/>
        </w:rPr>
      </w:pPr>
      <w:r w:rsidRPr="00D7354C">
        <w:rPr>
          <w:rFonts w:ascii="Marianne" w:hAnsi="Marianne" w:cs="Calibri"/>
          <w:sz w:val="20"/>
          <w:szCs w:val="20"/>
        </w:rPr>
        <w:t xml:space="preserve">Remplir exclusivement le cadre </w:t>
      </w:r>
      <w:r>
        <w:rPr>
          <w:rFonts w:ascii="Marianne" w:hAnsi="Marianne" w:cs="Calibri"/>
          <w:sz w:val="20"/>
          <w:szCs w:val="20"/>
        </w:rPr>
        <w:t>de candidature</w:t>
      </w:r>
      <w:r w:rsidRPr="00D7354C">
        <w:rPr>
          <w:rFonts w:ascii="Marianne" w:hAnsi="Marianne" w:cs="Calibri"/>
          <w:sz w:val="20"/>
          <w:szCs w:val="20"/>
        </w:rPr>
        <w:t>, et y annexer les documents demandés ou nécessaires à la bonne compréhension des items,</w:t>
      </w:r>
    </w:p>
    <w:p w14:paraId="205A8768" w14:textId="77777777" w:rsidR="001A32AB" w:rsidRPr="00D7354C" w:rsidRDefault="001A32AB" w:rsidP="001A32AB">
      <w:pPr>
        <w:pStyle w:val="Paragraphedeliste"/>
        <w:numPr>
          <w:ilvl w:val="0"/>
          <w:numId w:val="4"/>
        </w:numPr>
        <w:spacing w:after="160" w:line="278" w:lineRule="auto"/>
        <w:rPr>
          <w:rFonts w:ascii="Marianne" w:hAnsi="Marianne" w:cs="Calibri"/>
          <w:sz w:val="20"/>
          <w:szCs w:val="20"/>
        </w:rPr>
      </w:pPr>
      <w:r w:rsidRPr="00D7354C">
        <w:rPr>
          <w:rFonts w:ascii="Marianne" w:hAnsi="Marianne" w:cs="Calibri"/>
          <w:sz w:val="20"/>
          <w:szCs w:val="20"/>
        </w:rPr>
        <w:t xml:space="preserve">Remplir le cadre </w:t>
      </w:r>
      <w:r>
        <w:rPr>
          <w:rFonts w:ascii="Marianne" w:hAnsi="Marianne" w:cs="Calibri"/>
          <w:sz w:val="20"/>
          <w:szCs w:val="20"/>
        </w:rPr>
        <w:t>de candidature</w:t>
      </w:r>
      <w:r w:rsidRPr="00D7354C">
        <w:rPr>
          <w:rFonts w:ascii="Marianne" w:hAnsi="Marianne" w:cs="Calibri"/>
          <w:sz w:val="20"/>
          <w:szCs w:val="20"/>
        </w:rPr>
        <w:t xml:space="preserve"> en y indiquant uniquement les pages du mémoire ou seront indiqués les réponses aux différents items.</w:t>
      </w:r>
    </w:p>
    <w:p w14:paraId="4C096F02" w14:textId="77777777" w:rsidR="001A32AB" w:rsidRDefault="001A32AB" w:rsidP="001A32AB">
      <w:pPr>
        <w:ind w:left="142" w:hanging="142"/>
        <w:rPr>
          <w:rFonts w:ascii="Marianne" w:hAnsi="Marianne" w:cs="Arial"/>
          <w:sz w:val="20"/>
          <w:szCs w:val="20"/>
        </w:rPr>
      </w:pPr>
      <w:r>
        <w:rPr>
          <w:rFonts w:ascii="Marianne" w:hAnsi="Marianne" w:cs="Arial"/>
          <w:sz w:val="20"/>
          <w:szCs w:val="20"/>
        </w:rPr>
        <w:t>La consultation est composée en 3 lots.</w:t>
      </w:r>
    </w:p>
    <w:p w14:paraId="20F46B7B" w14:textId="77777777" w:rsidR="001A32AB" w:rsidRDefault="001A32AB" w:rsidP="001A32AB">
      <w:pPr>
        <w:ind w:left="142" w:hanging="142"/>
        <w:rPr>
          <w:rFonts w:ascii="Marianne" w:hAnsi="Marianne" w:cs="Arial"/>
          <w:sz w:val="20"/>
          <w:szCs w:val="20"/>
        </w:rPr>
      </w:pPr>
    </w:p>
    <w:p w14:paraId="5BCC19A9" w14:textId="77777777" w:rsidR="001A32AB" w:rsidRPr="00EC0D59" w:rsidRDefault="001A32AB" w:rsidP="001A32AB">
      <w:pPr>
        <w:ind w:right="-1"/>
        <w:rPr>
          <w:rFonts w:ascii="Calibri" w:hAnsi="Calibri" w:cs="Calibri"/>
          <w:sz w:val="20"/>
          <w:szCs w:val="20"/>
        </w:rPr>
      </w:pPr>
      <w:r w:rsidRPr="00EC0D59">
        <w:rPr>
          <w:rFonts w:ascii="Marianne" w:hAnsi="Marianne" w:cs="Arial"/>
          <w:sz w:val="20"/>
          <w:szCs w:val="20"/>
        </w:rPr>
        <w:t>Lot 1</w:t>
      </w:r>
      <w:r w:rsidRPr="00EC0D59">
        <w:rPr>
          <w:rFonts w:ascii="Calibri" w:hAnsi="Calibri" w:cs="Calibri"/>
          <w:sz w:val="20"/>
          <w:szCs w:val="20"/>
        </w:rPr>
        <w:t> </w:t>
      </w:r>
      <w:r w:rsidRPr="00EC0D59">
        <w:rPr>
          <w:rFonts w:ascii="Marianne" w:hAnsi="Marianne" w:cs="Arial"/>
          <w:sz w:val="20"/>
          <w:szCs w:val="20"/>
        </w:rPr>
        <w:t>: Centre d'appels multi-activités</w:t>
      </w:r>
      <w:r w:rsidRPr="00EC0D59">
        <w:rPr>
          <w:rFonts w:ascii="Calibri" w:hAnsi="Calibri" w:cs="Calibri"/>
          <w:sz w:val="20"/>
          <w:szCs w:val="20"/>
        </w:rPr>
        <w:t> </w:t>
      </w:r>
    </w:p>
    <w:p w14:paraId="40014947" w14:textId="77777777" w:rsidR="001A32AB" w:rsidRPr="00EC0D59" w:rsidRDefault="001A32AB" w:rsidP="001A32AB">
      <w:pPr>
        <w:ind w:right="-1"/>
        <w:rPr>
          <w:rFonts w:ascii="Marianne" w:hAnsi="Marianne" w:cs="Arial"/>
          <w:sz w:val="20"/>
          <w:szCs w:val="20"/>
        </w:rPr>
      </w:pPr>
      <w:r w:rsidRPr="00EC0D59">
        <w:rPr>
          <w:rFonts w:ascii="Marianne" w:hAnsi="Marianne" w:cs="Arial"/>
          <w:sz w:val="20"/>
          <w:szCs w:val="20"/>
        </w:rPr>
        <w:t>Lot 2</w:t>
      </w:r>
      <w:r w:rsidRPr="00EC0D59">
        <w:rPr>
          <w:rFonts w:ascii="Calibri" w:hAnsi="Calibri" w:cs="Calibri"/>
          <w:sz w:val="20"/>
          <w:szCs w:val="20"/>
        </w:rPr>
        <w:t> </w:t>
      </w:r>
      <w:r w:rsidRPr="00EC0D59">
        <w:rPr>
          <w:rFonts w:ascii="Marianne" w:hAnsi="Marianne" w:cs="Arial"/>
          <w:sz w:val="20"/>
          <w:szCs w:val="20"/>
        </w:rPr>
        <w:t>: Supervision, Exploitation et Administration</w:t>
      </w:r>
      <w:r w:rsidRPr="00EC0D59">
        <w:rPr>
          <w:rFonts w:ascii="Calibri" w:hAnsi="Calibri" w:cs="Calibri"/>
          <w:sz w:val="20"/>
          <w:szCs w:val="20"/>
        </w:rPr>
        <w:t> </w:t>
      </w:r>
    </w:p>
    <w:p w14:paraId="0C64FD51" w14:textId="6511495F" w:rsidR="001A32AB" w:rsidRPr="00EC0D59" w:rsidRDefault="001A32AB" w:rsidP="001A32AB">
      <w:pPr>
        <w:ind w:right="-1"/>
        <w:rPr>
          <w:rFonts w:ascii="Marianne" w:hAnsi="Marianne" w:cs="Arial"/>
          <w:sz w:val="20"/>
          <w:szCs w:val="20"/>
        </w:rPr>
      </w:pPr>
      <w:r w:rsidRPr="00EC0D59">
        <w:rPr>
          <w:rFonts w:ascii="Marianne" w:hAnsi="Marianne" w:cs="Arial"/>
          <w:sz w:val="20"/>
          <w:szCs w:val="20"/>
        </w:rPr>
        <w:t>Lot 3</w:t>
      </w:r>
      <w:r w:rsidRPr="003D0D79">
        <w:rPr>
          <w:rFonts w:ascii="Calibri" w:hAnsi="Calibri" w:cs="Calibri"/>
          <w:sz w:val="20"/>
          <w:szCs w:val="20"/>
        </w:rPr>
        <w:t> </w:t>
      </w:r>
      <w:r w:rsidRPr="00EC0D59">
        <w:rPr>
          <w:rFonts w:ascii="Marianne" w:hAnsi="Marianne" w:cs="Arial"/>
          <w:sz w:val="20"/>
          <w:szCs w:val="20"/>
        </w:rPr>
        <w:t>: Contrôle qualité</w:t>
      </w:r>
      <w:r w:rsidR="003D0D79" w:rsidRPr="003D0D79">
        <w:rPr>
          <w:rFonts w:ascii="Marianne" w:hAnsi="Marianne" w:cs="Arial"/>
          <w:sz w:val="20"/>
          <w:szCs w:val="20"/>
        </w:rPr>
        <w:t xml:space="preserve"> et pilotage</w:t>
      </w:r>
    </w:p>
    <w:p w14:paraId="1956BBB5" w14:textId="77777777" w:rsidR="001A32AB" w:rsidRDefault="001A32AB" w:rsidP="001A32AB">
      <w:pPr>
        <w:ind w:right="-1"/>
        <w:rPr>
          <w:rFonts w:ascii="Marianne" w:hAnsi="Marianne" w:cs="Arial"/>
          <w:sz w:val="20"/>
          <w:szCs w:val="20"/>
          <w:u w:val="single"/>
        </w:rPr>
      </w:pPr>
    </w:p>
    <w:p w14:paraId="2F6BD9D5" w14:textId="3BF29CBE" w:rsidR="001A32AB" w:rsidRPr="00EC0D59" w:rsidRDefault="001A32AB" w:rsidP="001A32AB">
      <w:pPr>
        <w:ind w:right="-1"/>
        <w:rPr>
          <w:rFonts w:ascii="Marianne" w:hAnsi="Marianne" w:cs="Arial"/>
          <w:sz w:val="20"/>
          <w:szCs w:val="20"/>
        </w:rPr>
      </w:pPr>
      <w:r w:rsidRPr="00EC0D59">
        <w:rPr>
          <w:rFonts w:ascii="Marianne" w:hAnsi="Marianne" w:cs="Arial"/>
          <w:sz w:val="20"/>
          <w:szCs w:val="20"/>
        </w:rPr>
        <w:t xml:space="preserve">Le présent cadre </w:t>
      </w:r>
      <w:r>
        <w:rPr>
          <w:rFonts w:ascii="Marianne" w:hAnsi="Marianne" w:cs="Arial"/>
          <w:sz w:val="20"/>
          <w:szCs w:val="20"/>
        </w:rPr>
        <w:t>de candidature</w:t>
      </w:r>
      <w:r w:rsidRPr="00EC0D59">
        <w:rPr>
          <w:rFonts w:ascii="Marianne" w:hAnsi="Marianne" w:cs="Arial"/>
          <w:sz w:val="20"/>
          <w:szCs w:val="20"/>
        </w:rPr>
        <w:t xml:space="preserve"> concerne le lot </w:t>
      </w:r>
      <w:r>
        <w:rPr>
          <w:rFonts w:ascii="Marianne" w:hAnsi="Marianne" w:cs="Arial"/>
          <w:sz w:val="20"/>
          <w:szCs w:val="20"/>
        </w:rPr>
        <w:t>3</w:t>
      </w:r>
      <w:r w:rsidRPr="00EC0D59">
        <w:rPr>
          <w:rFonts w:ascii="Marianne" w:hAnsi="Marianne" w:cs="Arial"/>
          <w:sz w:val="20"/>
          <w:szCs w:val="20"/>
        </w:rPr>
        <w:t>.</w:t>
      </w:r>
    </w:p>
    <w:p w14:paraId="57909A5E" w14:textId="77777777" w:rsidR="001A32AB" w:rsidRDefault="001A32AB" w:rsidP="001A32AB">
      <w:pPr>
        <w:ind w:left="142" w:hanging="142"/>
        <w:rPr>
          <w:rFonts w:ascii="Marianne" w:hAnsi="Marianne" w:cs="Arial"/>
          <w:sz w:val="20"/>
          <w:szCs w:val="20"/>
        </w:rPr>
      </w:pPr>
    </w:p>
    <w:p w14:paraId="617EE7C1" w14:textId="77777777" w:rsidR="001A32AB" w:rsidRDefault="001A32AB" w:rsidP="001A32AB">
      <w:pPr>
        <w:ind w:left="142" w:hanging="142"/>
        <w:rPr>
          <w:rFonts w:ascii="Marianne" w:hAnsi="Marianne" w:cs="Arial"/>
          <w:sz w:val="20"/>
          <w:szCs w:val="20"/>
        </w:rPr>
      </w:pPr>
    </w:p>
    <w:p w14:paraId="5C8DCE9F" w14:textId="77777777" w:rsidR="001A32AB" w:rsidRDefault="001A32AB" w:rsidP="001A32AB">
      <w:pPr>
        <w:ind w:right="-1"/>
        <w:rPr>
          <w:rFonts w:ascii="Marianne" w:hAnsi="Marianne" w:cs="Arial"/>
          <w:b/>
          <w:bCs/>
          <w:sz w:val="20"/>
          <w:szCs w:val="20"/>
        </w:rPr>
      </w:pPr>
      <w:r>
        <w:rPr>
          <w:rFonts w:ascii="Marianne" w:hAnsi="Marianne" w:cs="Arial"/>
          <w:b/>
          <w:bCs/>
          <w:sz w:val="20"/>
          <w:szCs w:val="20"/>
        </w:rPr>
        <w:t>Après sélection des candidats, lorsque la phase offre sera ouverte, c</w:t>
      </w:r>
      <w:r w:rsidRPr="00871055">
        <w:rPr>
          <w:rFonts w:ascii="Marianne" w:hAnsi="Marianne" w:cs="Arial"/>
          <w:b/>
          <w:bCs/>
          <w:sz w:val="20"/>
          <w:szCs w:val="20"/>
        </w:rPr>
        <w:t>haque soumissionnaire pourra remettre une offre sur un ou plusieurs lots</w:t>
      </w:r>
      <w:r>
        <w:rPr>
          <w:rFonts w:ascii="Marianne" w:hAnsi="Marianne" w:cs="Arial"/>
          <w:b/>
          <w:bCs/>
          <w:sz w:val="20"/>
          <w:szCs w:val="20"/>
        </w:rPr>
        <w:t>, parallèlement à sa candidature.</w:t>
      </w:r>
    </w:p>
    <w:p w14:paraId="473C9F19" w14:textId="77777777" w:rsidR="001A32AB" w:rsidRDefault="001A32AB" w:rsidP="001A32AB">
      <w:pPr>
        <w:ind w:right="-1"/>
        <w:rPr>
          <w:rFonts w:ascii="Marianne" w:hAnsi="Marianne" w:cs="Arial"/>
          <w:b/>
          <w:bCs/>
          <w:sz w:val="20"/>
          <w:szCs w:val="20"/>
        </w:rPr>
      </w:pPr>
      <w:r>
        <w:rPr>
          <w:rFonts w:ascii="Marianne" w:hAnsi="Marianne" w:cs="Arial"/>
          <w:b/>
          <w:bCs/>
          <w:sz w:val="20"/>
          <w:szCs w:val="20"/>
        </w:rPr>
        <w:t>Par exemple, une entreprise ayant candidaté sur les lots 1 et 3 devra remettre une offre sur les lots 1 et 3.</w:t>
      </w:r>
    </w:p>
    <w:p w14:paraId="7BB06D27" w14:textId="77777777" w:rsidR="001A32AB" w:rsidRPr="00871055" w:rsidRDefault="001A32AB" w:rsidP="001A32AB">
      <w:pPr>
        <w:ind w:right="-1"/>
        <w:rPr>
          <w:rFonts w:ascii="Marianne" w:hAnsi="Marianne" w:cs="Arial"/>
          <w:b/>
          <w:bCs/>
          <w:sz w:val="20"/>
          <w:szCs w:val="20"/>
        </w:rPr>
      </w:pPr>
    </w:p>
    <w:p w14:paraId="3A5860A9" w14:textId="77777777" w:rsidR="001A32AB" w:rsidRPr="00871055" w:rsidRDefault="001A32AB" w:rsidP="001A32AB">
      <w:pPr>
        <w:ind w:right="-1"/>
        <w:rPr>
          <w:rFonts w:ascii="Marianne" w:hAnsi="Marianne" w:cs="Arial"/>
          <w:b/>
          <w:bCs/>
          <w:sz w:val="20"/>
          <w:szCs w:val="20"/>
        </w:rPr>
      </w:pPr>
      <w:r w:rsidRPr="00871055">
        <w:rPr>
          <w:rFonts w:ascii="Marianne" w:hAnsi="Marianne" w:cs="Arial"/>
          <w:b/>
          <w:bCs/>
          <w:sz w:val="20"/>
          <w:szCs w:val="20"/>
        </w:rPr>
        <w:t>Pour autant, le soumissionnaire devra indiquer dans son offre un ordre de priorité. En effet, un même soumissionnaire ne pourra se voir attribuer la totalité des lots</w:t>
      </w:r>
      <w:r w:rsidRPr="00871055">
        <w:rPr>
          <w:rFonts w:ascii="Calibri" w:hAnsi="Calibri" w:cs="Calibri"/>
          <w:b/>
          <w:bCs/>
          <w:sz w:val="20"/>
          <w:szCs w:val="20"/>
        </w:rPr>
        <w:t> </w:t>
      </w:r>
      <w:r w:rsidRPr="00871055">
        <w:rPr>
          <w:rFonts w:ascii="Marianne" w:hAnsi="Marianne" w:cs="Arial"/>
          <w:b/>
          <w:bCs/>
          <w:sz w:val="20"/>
          <w:szCs w:val="20"/>
        </w:rPr>
        <w:t xml:space="preserve">: il pourra soit être attributaires des lots 1 et/ou 2 </w:t>
      </w:r>
      <w:r>
        <w:rPr>
          <w:rFonts w:ascii="Marianne" w:hAnsi="Marianne" w:cs="Arial"/>
          <w:b/>
          <w:bCs/>
          <w:sz w:val="20"/>
          <w:szCs w:val="20"/>
        </w:rPr>
        <w:t xml:space="preserve">(selon là où il a candidaté et donc remis une offre) </w:t>
      </w:r>
      <w:r w:rsidRPr="00871055">
        <w:rPr>
          <w:rFonts w:ascii="Marianne" w:hAnsi="Marianne" w:cs="Arial"/>
          <w:b/>
          <w:bCs/>
          <w:sz w:val="20"/>
          <w:szCs w:val="20"/>
        </w:rPr>
        <w:t>soit du lot 3.</w:t>
      </w:r>
    </w:p>
    <w:p w14:paraId="6B811805" w14:textId="77777777" w:rsidR="001A32AB" w:rsidRPr="00871055" w:rsidRDefault="001A32AB" w:rsidP="001A32AB">
      <w:pPr>
        <w:ind w:right="-1"/>
        <w:rPr>
          <w:rFonts w:ascii="Marianne" w:hAnsi="Marianne" w:cs="Arial"/>
          <w:b/>
          <w:bCs/>
          <w:sz w:val="20"/>
          <w:szCs w:val="20"/>
        </w:rPr>
      </w:pPr>
      <w:r w:rsidRPr="00871055">
        <w:rPr>
          <w:rFonts w:ascii="Marianne" w:hAnsi="Marianne" w:cs="Arial"/>
          <w:b/>
          <w:bCs/>
          <w:sz w:val="20"/>
          <w:szCs w:val="20"/>
        </w:rPr>
        <w:t>L’attributaire du lot 3 sera donc différent de l’attributaire des lots 1 et/ou 2.</w:t>
      </w:r>
    </w:p>
    <w:p w14:paraId="528375D8" w14:textId="77777777" w:rsidR="001A32AB" w:rsidRDefault="001A32AB" w:rsidP="001A32AB">
      <w:pPr>
        <w:ind w:right="-1"/>
        <w:rPr>
          <w:rFonts w:ascii="Marianne" w:hAnsi="Marianne" w:cs="Arial"/>
          <w:b/>
          <w:bCs/>
          <w:sz w:val="20"/>
          <w:szCs w:val="20"/>
        </w:rPr>
      </w:pPr>
    </w:p>
    <w:p w14:paraId="184CCD64" w14:textId="77777777" w:rsidR="001A32AB" w:rsidRDefault="001A32AB" w:rsidP="001A32AB">
      <w:pPr>
        <w:ind w:left="142" w:hanging="142"/>
        <w:rPr>
          <w:rFonts w:ascii="Marianne" w:hAnsi="Marianne" w:cs="Arial"/>
          <w:sz w:val="20"/>
          <w:szCs w:val="20"/>
        </w:rPr>
      </w:pPr>
    </w:p>
    <w:p w14:paraId="55703AB6" w14:textId="77777777" w:rsidR="001A32AB" w:rsidRDefault="001A32AB" w:rsidP="001A32AB">
      <w:pPr>
        <w:rPr>
          <w:rFonts w:ascii="Marianne" w:hAnsi="Marianne" w:cs="Arial"/>
          <w:bCs/>
          <w:iCs/>
          <w:sz w:val="20"/>
          <w:szCs w:val="20"/>
        </w:rPr>
      </w:pPr>
      <w:r w:rsidRPr="004303F2">
        <w:rPr>
          <w:rFonts w:ascii="Marianne" w:hAnsi="Marianne" w:cs="Arial"/>
          <w:bCs/>
          <w:iCs/>
          <w:sz w:val="20"/>
          <w:szCs w:val="20"/>
        </w:rPr>
        <w:t>Les dossiers de candidature seront examinés à partir des pièces fournies par les candidats, et évalués en fonction des critères suivants :</w:t>
      </w:r>
    </w:p>
    <w:p w14:paraId="25142A3E" w14:textId="77777777" w:rsidR="001668A7" w:rsidRDefault="001668A7" w:rsidP="001668A7">
      <w:pPr>
        <w:rPr>
          <w:rFonts w:ascii="Marianne" w:hAnsi="Marianne" w:cs="Arial"/>
          <w:bCs/>
          <w:iCs/>
          <w:sz w:val="20"/>
          <w:szCs w:val="20"/>
        </w:rPr>
      </w:pPr>
    </w:p>
    <w:p w14:paraId="69571F68" w14:textId="554E47E3" w:rsidR="001A32AB" w:rsidRDefault="001A32AB">
      <w:pPr>
        <w:jc w:val="left"/>
        <w:rPr>
          <w:rFonts w:ascii="Marianne" w:hAnsi="Marianne" w:cs="Arial"/>
          <w:sz w:val="20"/>
          <w:szCs w:val="20"/>
          <w:highlight w:val="yellow"/>
        </w:rPr>
      </w:pPr>
      <w:r>
        <w:rPr>
          <w:rFonts w:ascii="Marianne" w:hAnsi="Marianne" w:cs="Arial"/>
          <w:sz w:val="20"/>
          <w:szCs w:val="20"/>
          <w:highlight w:val="yellow"/>
        </w:rPr>
        <w:br w:type="page"/>
      </w:r>
    </w:p>
    <w:p w14:paraId="3728AC4D" w14:textId="77777777" w:rsidR="00EA7CF5" w:rsidRDefault="00EA7CF5" w:rsidP="001668A7">
      <w:pPr>
        <w:rPr>
          <w:rFonts w:ascii="Marianne" w:hAnsi="Marianne" w:cs="Arial"/>
          <w:sz w:val="20"/>
          <w:szCs w:val="20"/>
          <w:highlight w:val="yellow"/>
        </w:rPr>
      </w:pPr>
    </w:p>
    <w:p w14:paraId="55C96016" w14:textId="77777777" w:rsidR="001668A7" w:rsidRDefault="001668A7" w:rsidP="001668A7">
      <w:pPr>
        <w:rPr>
          <w:rFonts w:ascii="Marianne" w:hAnsi="Marianne" w:cs="Arial"/>
          <w:sz w:val="20"/>
          <w:szCs w:val="20"/>
        </w:rPr>
      </w:pPr>
    </w:p>
    <w:p w14:paraId="297813D8" w14:textId="66EB09C7" w:rsidR="001668A7" w:rsidRPr="001E4BF7" w:rsidRDefault="001668A7" w:rsidP="001668A7">
      <w:pPr>
        <w:ind w:right="-1"/>
        <w:rPr>
          <w:rFonts w:ascii="Marianne" w:hAnsi="Marianne" w:cs="Arial"/>
          <w:sz w:val="20"/>
          <w:szCs w:val="20"/>
          <w:u w:val="single"/>
        </w:rPr>
      </w:pPr>
      <w:r w:rsidRPr="001861BC">
        <w:rPr>
          <w:rFonts w:ascii="Marianne" w:hAnsi="Marianne" w:cs="Arial"/>
          <w:sz w:val="20"/>
          <w:szCs w:val="20"/>
        </w:rPr>
        <w:t>L</w:t>
      </w:r>
      <w:r>
        <w:rPr>
          <w:rFonts w:ascii="Marianne" w:hAnsi="Marianne" w:cs="Arial"/>
          <w:sz w:val="20"/>
          <w:szCs w:val="20"/>
        </w:rPr>
        <w:t>ot 3</w:t>
      </w:r>
      <w:r>
        <w:rPr>
          <w:rFonts w:ascii="Calibri" w:hAnsi="Calibri" w:cs="Calibri"/>
          <w:sz w:val="20"/>
          <w:szCs w:val="20"/>
        </w:rPr>
        <w:t> </w:t>
      </w:r>
      <w:r>
        <w:rPr>
          <w:rFonts w:ascii="Marianne" w:hAnsi="Marianne" w:cs="Arial"/>
          <w:sz w:val="20"/>
          <w:szCs w:val="20"/>
        </w:rPr>
        <w:t xml:space="preserve">: </w:t>
      </w:r>
      <w:r w:rsidRPr="00BA055C">
        <w:rPr>
          <w:rFonts w:ascii="Marianne" w:hAnsi="Marianne" w:cs="Arial"/>
          <w:sz w:val="20"/>
          <w:szCs w:val="20"/>
          <w:u w:val="single"/>
        </w:rPr>
        <w:t>Contrôle qualité</w:t>
      </w:r>
      <w:r w:rsidR="001E4BF7" w:rsidRPr="001E4BF7">
        <w:rPr>
          <w:rFonts w:ascii="Marianne" w:hAnsi="Marianne" w:cs="Arial"/>
          <w:sz w:val="20"/>
          <w:szCs w:val="20"/>
          <w:u w:val="single"/>
        </w:rPr>
        <w:t xml:space="preserve"> et pilotage</w:t>
      </w:r>
    </w:p>
    <w:p w14:paraId="7E9E15DD" w14:textId="77777777" w:rsidR="001668A7" w:rsidRDefault="001668A7" w:rsidP="001668A7">
      <w:pPr>
        <w:rPr>
          <w:rFonts w:ascii="Marianne" w:hAnsi="Marianne" w:cs="Arial"/>
          <w:sz w:val="20"/>
          <w:szCs w:val="20"/>
        </w:rPr>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779"/>
        <w:gridCol w:w="850"/>
      </w:tblGrid>
      <w:tr w:rsidR="001668A7" w14:paraId="3A471698" w14:textId="77777777" w:rsidTr="006F2DB6">
        <w:trPr>
          <w:trHeight w:val="300"/>
        </w:trPr>
        <w:tc>
          <w:tcPr>
            <w:tcW w:w="8779" w:type="dxa"/>
            <w:tcBorders>
              <w:top w:val="single" w:sz="8" w:space="0" w:color="auto"/>
              <w:left w:val="single" w:sz="8" w:space="0" w:color="auto"/>
              <w:bottom w:val="single" w:sz="8" w:space="0" w:color="auto"/>
              <w:right w:val="single" w:sz="8" w:space="0" w:color="auto"/>
            </w:tcBorders>
            <w:shd w:val="clear" w:color="auto" w:fill="D6E3BC"/>
            <w:vAlign w:val="center"/>
          </w:tcPr>
          <w:p w14:paraId="11B9BBAB" w14:textId="77777777" w:rsidR="001668A7" w:rsidRDefault="001668A7" w:rsidP="006F2DB6">
            <w:pPr>
              <w:jc w:val="center"/>
              <w:rPr>
                <w:rFonts w:ascii="Marianne" w:hAnsi="Marianne" w:cs="Arial"/>
                <w:b/>
                <w:bCs/>
                <w:sz w:val="18"/>
                <w:szCs w:val="18"/>
                <w:u w:val="single"/>
              </w:rPr>
            </w:pPr>
            <w:r w:rsidRPr="52614578">
              <w:rPr>
                <w:rFonts w:ascii="Marianne" w:hAnsi="Marianne" w:cs="Arial"/>
                <w:b/>
                <w:bCs/>
                <w:sz w:val="18"/>
                <w:szCs w:val="18"/>
              </w:rPr>
              <w:t>Libellé</w:t>
            </w:r>
          </w:p>
        </w:tc>
        <w:tc>
          <w:tcPr>
            <w:tcW w:w="850" w:type="dxa"/>
            <w:tcBorders>
              <w:top w:val="single" w:sz="8" w:space="0" w:color="auto"/>
              <w:left w:val="nil"/>
              <w:bottom w:val="single" w:sz="8" w:space="0" w:color="auto"/>
              <w:right w:val="single" w:sz="8" w:space="0" w:color="auto"/>
            </w:tcBorders>
            <w:shd w:val="clear" w:color="auto" w:fill="D6E3BC"/>
            <w:vAlign w:val="center"/>
          </w:tcPr>
          <w:p w14:paraId="1D6156AE" w14:textId="77777777" w:rsidR="001668A7" w:rsidRDefault="001668A7" w:rsidP="006F2DB6">
            <w:pPr>
              <w:jc w:val="center"/>
              <w:rPr>
                <w:rFonts w:ascii="Marianne" w:hAnsi="Marianne" w:cs="Arial"/>
                <w:sz w:val="18"/>
                <w:szCs w:val="18"/>
              </w:rPr>
            </w:pPr>
            <w:r w:rsidRPr="52614578">
              <w:rPr>
                <w:rFonts w:ascii="Marianne" w:hAnsi="Marianne" w:cs="Arial"/>
                <w:b/>
                <w:bCs/>
                <w:sz w:val="18"/>
                <w:szCs w:val="18"/>
              </w:rPr>
              <w:t>Poids</w:t>
            </w:r>
          </w:p>
        </w:tc>
      </w:tr>
      <w:tr w:rsidR="001668A7" w14:paraId="6F1FD9D9" w14:textId="77777777" w:rsidTr="006F2DB6">
        <w:trPr>
          <w:trHeight w:val="300"/>
        </w:trPr>
        <w:tc>
          <w:tcPr>
            <w:tcW w:w="8779" w:type="dxa"/>
            <w:tcBorders>
              <w:top w:val="single" w:sz="4" w:space="0" w:color="auto"/>
              <w:left w:val="single" w:sz="4" w:space="0" w:color="auto"/>
              <w:bottom w:val="single" w:sz="4" w:space="0" w:color="auto"/>
              <w:right w:val="single" w:sz="8" w:space="0" w:color="auto"/>
            </w:tcBorders>
            <w:vAlign w:val="center"/>
          </w:tcPr>
          <w:p w14:paraId="543AA6B3" w14:textId="77777777" w:rsidR="001668A7" w:rsidRPr="00003B89" w:rsidRDefault="001668A7" w:rsidP="006F2DB6">
            <w:pPr>
              <w:rPr>
                <w:rFonts w:ascii="Marianne" w:eastAsia="Marianne" w:hAnsi="Marianne" w:cs="Marianne"/>
                <w:color w:val="000000" w:themeColor="text1"/>
                <w:sz w:val="18"/>
                <w:szCs w:val="18"/>
              </w:rPr>
            </w:pPr>
          </w:p>
          <w:p w14:paraId="691A06ED" w14:textId="77777777" w:rsidR="001668A7" w:rsidRPr="00250471" w:rsidRDefault="001668A7" w:rsidP="006F2DB6">
            <w:pPr>
              <w:ind w:left="127"/>
              <w:rPr>
                <w:rFonts w:ascii="Marianne" w:eastAsia="Marianne" w:hAnsi="Marianne" w:cs="Marianne"/>
                <w:b/>
                <w:bCs/>
                <w:color w:val="000000" w:themeColor="text1"/>
                <w:sz w:val="18"/>
                <w:szCs w:val="18"/>
              </w:rPr>
            </w:pPr>
            <w:r w:rsidRPr="00003B89">
              <w:rPr>
                <w:rFonts w:ascii="Marianne" w:eastAsia="Marianne" w:hAnsi="Marianne" w:cs="Marianne"/>
                <w:color w:val="000000" w:themeColor="text1"/>
                <w:sz w:val="18"/>
                <w:szCs w:val="18"/>
              </w:rPr>
              <w:t xml:space="preserve"> </w:t>
            </w:r>
            <w:r w:rsidRPr="00250471">
              <w:rPr>
                <w:rFonts w:ascii="Marianne" w:eastAsia="Marianne" w:hAnsi="Marianne" w:cs="Marianne"/>
                <w:b/>
                <w:bCs/>
                <w:color w:val="000000" w:themeColor="text1"/>
                <w:sz w:val="18"/>
                <w:szCs w:val="18"/>
              </w:rPr>
              <w:t>Critère 1</w:t>
            </w:r>
            <w:r w:rsidRPr="00250471">
              <w:rPr>
                <w:rFonts w:ascii="Calibri" w:eastAsia="Marianne" w:hAnsi="Calibri" w:cs="Calibri"/>
                <w:b/>
                <w:bCs/>
                <w:color w:val="000000" w:themeColor="text1"/>
                <w:sz w:val="18"/>
                <w:szCs w:val="18"/>
              </w:rPr>
              <w:t> </w:t>
            </w:r>
            <w:r w:rsidRPr="00250471">
              <w:rPr>
                <w:rFonts w:ascii="Marianne" w:eastAsia="Marianne" w:hAnsi="Marianne" w:cs="Marianne"/>
                <w:b/>
                <w:bCs/>
                <w:color w:val="000000" w:themeColor="text1"/>
                <w:sz w:val="18"/>
                <w:szCs w:val="18"/>
              </w:rPr>
              <w:t>: Capacité technique et professionnelle (sur 100 points)</w:t>
            </w:r>
          </w:p>
          <w:p w14:paraId="2688B380" w14:textId="77777777" w:rsidR="001668A7" w:rsidRPr="00003B89" w:rsidRDefault="001668A7" w:rsidP="006F2DB6">
            <w:pPr>
              <w:ind w:left="127"/>
              <w:rPr>
                <w:rFonts w:ascii="Marianne" w:eastAsia="Marianne" w:hAnsi="Marianne" w:cs="Marianne"/>
                <w:color w:val="000000" w:themeColor="text1"/>
                <w:sz w:val="18"/>
                <w:szCs w:val="18"/>
              </w:rPr>
            </w:pPr>
          </w:p>
          <w:p w14:paraId="655B0393" w14:textId="77777777" w:rsidR="001668A7" w:rsidRPr="00003B89" w:rsidRDefault="001668A7" w:rsidP="006F2DB6">
            <w:pPr>
              <w:rPr>
                <w:rFonts w:ascii="Marianne" w:eastAsia="Marianne" w:hAnsi="Marianne" w:cs="Marianne"/>
                <w:color w:val="000000" w:themeColor="text1"/>
                <w:sz w:val="18"/>
                <w:szCs w:val="18"/>
              </w:rPr>
            </w:pPr>
            <w:r w:rsidRPr="00003B89">
              <w:rPr>
                <w:rFonts w:ascii="Marianne" w:eastAsia="Marianne" w:hAnsi="Marianne" w:cs="Marianne"/>
                <w:color w:val="000000" w:themeColor="text1"/>
                <w:sz w:val="18"/>
                <w:szCs w:val="18"/>
              </w:rPr>
              <w:t xml:space="preserve"> Les sous-critères d’analyse sont :</w:t>
            </w:r>
            <w:r w:rsidRPr="00003B89">
              <w:rPr>
                <w:rFonts w:ascii="Calibri" w:eastAsia="Marianne" w:hAnsi="Calibri" w:cs="Calibri"/>
                <w:color w:val="000000" w:themeColor="text1"/>
                <w:sz w:val="18"/>
                <w:szCs w:val="18"/>
              </w:rPr>
              <w:t> </w:t>
            </w:r>
          </w:p>
          <w:p w14:paraId="6FA50294" w14:textId="77777777" w:rsidR="001668A7" w:rsidRPr="00003B89" w:rsidRDefault="001668A7" w:rsidP="000366B3">
            <w:pPr>
              <w:pStyle w:val="Paragraphedeliste"/>
              <w:numPr>
                <w:ilvl w:val="0"/>
                <w:numId w:val="7"/>
              </w:numPr>
              <w:spacing w:before="120" w:after="120" w:line="252" w:lineRule="auto"/>
              <w:ind w:right="413"/>
              <w:rPr>
                <w:rFonts w:ascii="Marianne" w:eastAsia="Marianne" w:hAnsi="Marianne" w:cs="Marianne"/>
                <w:color w:val="000000" w:themeColor="text1"/>
                <w:sz w:val="18"/>
                <w:szCs w:val="18"/>
              </w:rPr>
            </w:pPr>
            <w:r w:rsidRPr="00250471">
              <w:rPr>
                <w:rFonts w:ascii="Marianne" w:eastAsia="Marianne" w:hAnsi="Marianne" w:cs="Marianne"/>
                <w:color w:val="000000" w:themeColor="text1"/>
                <w:sz w:val="18"/>
                <w:szCs w:val="18"/>
                <w:u w:val="single"/>
              </w:rPr>
              <w:t>Moyens humains</w:t>
            </w:r>
            <w:r w:rsidRPr="00003B89">
              <w:rPr>
                <w:rFonts w:ascii="Marianne" w:eastAsia="Marianne" w:hAnsi="Marianne" w:cs="Marianne"/>
                <w:color w:val="000000" w:themeColor="text1"/>
                <w:sz w:val="18"/>
                <w:szCs w:val="18"/>
              </w:rPr>
              <w:t xml:space="preserve"> : </w:t>
            </w:r>
          </w:p>
          <w:p w14:paraId="2860E25A" w14:textId="4F09C314" w:rsidR="001668A7" w:rsidRPr="00B77DB1" w:rsidRDefault="001668A7" w:rsidP="000366B3">
            <w:pPr>
              <w:pStyle w:val="Paragraphedeliste"/>
              <w:numPr>
                <w:ilvl w:val="0"/>
                <w:numId w:val="9"/>
              </w:numPr>
              <w:spacing w:before="120" w:after="120" w:line="252" w:lineRule="auto"/>
              <w:ind w:right="160"/>
              <w:rPr>
                <w:rFonts w:ascii="Marianne" w:eastAsia="Marianne" w:hAnsi="Marianne" w:cs="Marianne"/>
                <w:b/>
                <w:bCs/>
                <w:color w:val="000000" w:themeColor="text1"/>
                <w:sz w:val="18"/>
                <w:szCs w:val="18"/>
              </w:rPr>
            </w:pPr>
            <w:r w:rsidRPr="00B77DB1">
              <w:rPr>
                <w:rFonts w:ascii="Marianne" w:eastAsia="Marianne" w:hAnsi="Marianne" w:cs="Marianne"/>
                <w:color w:val="000000" w:themeColor="text1"/>
                <w:sz w:val="18"/>
                <w:szCs w:val="18"/>
              </w:rPr>
              <w:t xml:space="preserve">Le candidat présentera les effectifs moyens annuels et l'importance du personnel d'encadrement pendant les trois dernières années, avec la mise en exergue de l’effectif et l’encadrement dédié à des activités de contrôle qualité </w:t>
            </w:r>
            <w:r w:rsidR="005A4C5F">
              <w:rPr>
                <w:rFonts w:ascii="Marianne" w:eastAsia="Marianne" w:hAnsi="Marianne" w:cs="Marianne"/>
                <w:color w:val="000000" w:themeColor="text1"/>
                <w:sz w:val="18"/>
                <w:szCs w:val="18"/>
              </w:rPr>
              <w:t>et pilotage</w:t>
            </w:r>
            <w:r w:rsidRPr="00B77DB1">
              <w:rPr>
                <w:rFonts w:ascii="Marianne" w:eastAsia="Marianne" w:hAnsi="Marianne" w:cs="Marianne"/>
                <w:color w:val="000000" w:themeColor="text1"/>
                <w:sz w:val="18"/>
                <w:szCs w:val="18"/>
              </w:rPr>
              <w:t xml:space="preserve">- </w:t>
            </w:r>
            <w:r w:rsidRPr="00B77DB1">
              <w:rPr>
                <w:rFonts w:ascii="Marianne" w:eastAsia="Marianne" w:hAnsi="Marianne" w:cs="Marianne"/>
                <w:b/>
                <w:bCs/>
                <w:color w:val="000000" w:themeColor="text1"/>
                <w:sz w:val="18"/>
                <w:szCs w:val="18"/>
              </w:rPr>
              <w:t>25 points</w:t>
            </w:r>
          </w:p>
          <w:p w14:paraId="27D85078" w14:textId="77777777" w:rsidR="001668A7" w:rsidRPr="00003B89" w:rsidRDefault="001668A7" w:rsidP="006F2DB6">
            <w:pPr>
              <w:pStyle w:val="Paragraphedeliste"/>
              <w:spacing w:before="120" w:after="120" w:line="252" w:lineRule="auto"/>
              <w:ind w:right="160"/>
              <w:rPr>
                <w:rFonts w:ascii="Marianne" w:eastAsia="Marianne" w:hAnsi="Marianne" w:cs="Marianne"/>
                <w:color w:val="000000" w:themeColor="text1"/>
                <w:sz w:val="18"/>
                <w:szCs w:val="18"/>
              </w:rPr>
            </w:pPr>
          </w:p>
          <w:p w14:paraId="3093C0CB" w14:textId="77777777" w:rsidR="001668A7" w:rsidRPr="00003B89" w:rsidRDefault="001668A7" w:rsidP="000366B3">
            <w:pPr>
              <w:pStyle w:val="Paragraphedeliste"/>
              <w:widowControl w:val="0"/>
              <w:numPr>
                <w:ilvl w:val="0"/>
                <w:numId w:val="12"/>
              </w:numPr>
              <w:spacing w:before="120" w:after="120"/>
              <w:ind w:left="449" w:right="411" w:firstLine="2"/>
              <w:rPr>
                <w:rFonts w:ascii="Marianne" w:eastAsia="Marianne" w:hAnsi="Marianne" w:cs="Marianne"/>
                <w:b/>
                <w:bCs/>
                <w:color w:val="000000" w:themeColor="text1"/>
                <w:sz w:val="18"/>
                <w:szCs w:val="18"/>
              </w:rPr>
            </w:pPr>
            <w:r w:rsidRPr="00003B89">
              <w:rPr>
                <w:rFonts w:ascii="Marianne" w:eastAsia="Marianne" w:hAnsi="Marianne" w:cs="Marianne"/>
                <w:color w:val="000000" w:themeColor="text1"/>
                <w:sz w:val="18"/>
                <w:szCs w:val="18"/>
              </w:rPr>
              <w:t xml:space="preserve">L'indication des techniciens ou des organismes techniques, qu'ils soient ou non intégrés au candidat, en particulier de ceux qui sont responsables du contrôle de la qualité </w:t>
            </w:r>
            <w:r>
              <w:rPr>
                <w:rFonts w:ascii="Marianne" w:eastAsia="Marianne" w:hAnsi="Marianne" w:cs="Marianne"/>
                <w:color w:val="000000" w:themeColor="text1"/>
                <w:sz w:val="18"/>
                <w:szCs w:val="18"/>
              </w:rPr>
              <w:t>-</w:t>
            </w:r>
            <w:r w:rsidRPr="00F62FCD">
              <w:rPr>
                <w:rFonts w:ascii="Marianne" w:eastAsia="Marianne" w:hAnsi="Marianne" w:cs="Marianne"/>
                <w:b/>
                <w:bCs/>
                <w:color w:val="000000" w:themeColor="text1"/>
                <w:sz w:val="18"/>
                <w:szCs w:val="18"/>
              </w:rPr>
              <w:t xml:space="preserve">5 </w:t>
            </w:r>
            <w:r w:rsidRPr="00003B89">
              <w:rPr>
                <w:rFonts w:ascii="Marianne" w:eastAsia="Marianne" w:hAnsi="Marianne" w:cs="Marianne"/>
                <w:b/>
                <w:bCs/>
                <w:color w:val="000000" w:themeColor="text1"/>
                <w:sz w:val="18"/>
                <w:szCs w:val="18"/>
              </w:rPr>
              <w:t>points</w:t>
            </w:r>
          </w:p>
          <w:p w14:paraId="2F58043D" w14:textId="77777777" w:rsidR="001668A7" w:rsidRPr="00003B89" w:rsidRDefault="001668A7" w:rsidP="006F2DB6">
            <w:pPr>
              <w:pStyle w:val="Paragraphedeliste"/>
              <w:spacing w:before="120" w:after="120"/>
              <w:ind w:left="449" w:right="411" w:firstLine="2"/>
              <w:rPr>
                <w:rFonts w:ascii="Marianne" w:eastAsia="Marianne" w:hAnsi="Marianne" w:cs="Marianne"/>
                <w:color w:val="000000" w:themeColor="text1"/>
                <w:sz w:val="18"/>
                <w:szCs w:val="18"/>
              </w:rPr>
            </w:pPr>
          </w:p>
          <w:p w14:paraId="5EA75F7E" w14:textId="77777777" w:rsidR="001668A7" w:rsidRPr="00003B89" w:rsidRDefault="001668A7" w:rsidP="006F2DB6">
            <w:pPr>
              <w:pStyle w:val="Paragraphedeliste"/>
              <w:spacing w:before="120" w:after="120" w:line="252" w:lineRule="auto"/>
              <w:ind w:right="160"/>
              <w:rPr>
                <w:rFonts w:ascii="Marianne" w:eastAsia="Marianne" w:hAnsi="Marianne" w:cs="Marianne"/>
                <w:color w:val="000000" w:themeColor="text1"/>
                <w:sz w:val="18"/>
                <w:szCs w:val="18"/>
              </w:rPr>
            </w:pPr>
          </w:p>
          <w:p w14:paraId="56073B9D" w14:textId="77777777" w:rsidR="001668A7" w:rsidRPr="00003B89" w:rsidRDefault="001668A7" w:rsidP="000366B3">
            <w:pPr>
              <w:pStyle w:val="Paragraphedeliste"/>
              <w:numPr>
                <w:ilvl w:val="0"/>
                <w:numId w:val="7"/>
              </w:numPr>
              <w:spacing w:before="120" w:after="120" w:line="252" w:lineRule="auto"/>
              <w:ind w:right="160"/>
              <w:rPr>
                <w:rFonts w:ascii="Marianne" w:eastAsia="Marianne" w:hAnsi="Marianne" w:cs="Marianne"/>
                <w:color w:val="000000" w:themeColor="text1"/>
                <w:sz w:val="18"/>
                <w:szCs w:val="18"/>
              </w:rPr>
            </w:pPr>
            <w:r w:rsidRPr="00250471">
              <w:rPr>
                <w:rFonts w:ascii="Marianne" w:eastAsia="Marianne" w:hAnsi="Marianne" w:cs="Marianne"/>
                <w:color w:val="000000" w:themeColor="text1"/>
                <w:sz w:val="18"/>
                <w:szCs w:val="18"/>
                <w:u w:val="single"/>
              </w:rPr>
              <w:t xml:space="preserve">Références professionnelles appréciées </w:t>
            </w:r>
            <w:r>
              <w:rPr>
                <w:rFonts w:ascii="Marianne" w:eastAsia="Marianne" w:hAnsi="Marianne" w:cs="Marianne"/>
                <w:color w:val="000000" w:themeColor="text1"/>
                <w:sz w:val="18"/>
                <w:szCs w:val="18"/>
                <w:u w:val="single"/>
              </w:rPr>
              <w:t>selon</w:t>
            </w:r>
            <w:r w:rsidRPr="00003B89">
              <w:rPr>
                <w:rFonts w:ascii="Calibri" w:eastAsia="Marianne" w:hAnsi="Calibri" w:cs="Calibri"/>
                <w:color w:val="000000" w:themeColor="text1"/>
                <w:sz w:val="18"/>
                <w:szCs w:val="18"/>
              </w:rPr>
              <w:t> </w:t>
            </w:r>
            <w:r w:rsidRPr="00003B89">
              <w:rPr>
                <w:rFonts w:ascii="Marianne" w:eastAsia="Marianne" w:hAnsi="Marianne" w:cs="Marianne"/>
                <w:color w:val="000000" w:themeColor="text1"/>
                <w:sz w:val="18"/>
                <w:szCs w:val="18"/>
              </w:rPr>
              <w:t xml:space="preserve">: </w:t>
            </w:r>
          </w:p>
          <w:p w14:paraId="6E86E3E1" w14:textId="2AA0AAD2" w:rsidR="001668A7" w:rsidRPr="00003B89" w:rsidRDefault="001668A7" w:rsidP="000366B3">
            <w:pPr>
              <w:pStyle w:val="Paragraphedeliste"/>
              <w:numPr>
                <w:ilvl w:val="0"/>
                <w:numId w:val="9"/>
              </w:numPr>
              <w:spacing w:before="120" w:after="120" w:line="252" w:lineRule="auto"/>
              <w:ind w:right="411"/>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 xml:space="preserve">Une liste des </w:t>
            </w:r>
            <w:r>
              <w:rPr>
                <w:rFonts w:ascii="Marianne" w:eastAsia="Marianne" w:hAnsi="Marianne" w:cs="Marianne"/>
                <w:color w:val="000000" w:themeColor="text1"/>
                <w:sz w:val="18"/>
                <w:szCs w:val="18"/>
              </w:rPr>
              <w:t>principales références</w:t>
            </w:r>
            <w:r w:rsidRPr="2B9CE7A7">
              <w:rPr>
                <w:rFonts w:ascii="Marianne" w:eastAsia="Marianne" w:hAnsi="Marianne" w:cs="Marianne"/>
                <w:color w:val="000000" w:themeColor="text1"/>
                <w:sz w:val="18"/>
                <w:szCs w:val="18"/>
              </w:rPr>
              <w:t xml:space="preserve"> fourni</w:t>
            </w:r>
            <w:r>
              <w:rPr>
                <w:rFonts w:ascii="Marianne" w:eastAsia="Marianne" w:hAnsi="Marianne" w:cs="Marianne"/>
                <w:color w:val="000000" w:themeColor="text1"/>
                <w:sz w:val="18"/>
                <w:szCs w:val="18"/>
              </w:rPr>
              <w:t>e</w:t>
            </w:r>
            <w:r w:rsidRPr="2B9CE7A7">
              <w:rPr>
                <w:rFonts w:ascii="Marianne" w:eastAsia="Marianne" w:hAnsi="Marianne" w:cs="Marianne"/>
                <w:color w:val="000000" w:themeColor="text1"/>
                <w:sz w:val="18"/>
                <w:szCs w:val="18"/>
              </w:rPr>
              <w:t>s au cours des trois dernières années indiquant</w:t>
            </w:r>
            <w:r w:rsidR="00291362">
              <w:rPr>
                <w:rFonts w:ascii="Marianne" w:eastAsia="Marianne" w:hAnsi="Marianne" w:cs="Marianne"/>
                <w:color w:val="000000" w:themeColor="text1"/>
                <w:sz w:val="18"/>
                <w:szCs w:val="18"/>
              </w:rPr>
              <w:t>, quatre maximum les plus représentati</w:t>
            </w:r>
            <w:r w:rsidR="00B54BEC">
              <w:rPr>
                <w:rFonts w:ascii="Marianne" w:eastAsia="Marianne" w:hAnsi="Marianne" w:cs="Marianne"/>
                <w:color w:val="000000" w:themeColor="text1"/>
                <w:sz w:val="18"/>
                <w:szCs w:val="18"/>
              </w:rPr>
              <w:t>ves</w:t>
            </w:r>
            <w:r w:rsidR="005A4C5F">
              <w:rPr>
                <w:rFonts w:ascii="Marianne" w:eastAsia="Marianne" w:hAnsi="Marianne" w:cs="Marianne"/>
                <w:color w:val="000000" w:themeColor="text1"/>
                <w:sz w:val="18"/>
                <w:szCs w:val="18"/>
              </w:rPr>
              <w:t xml:space="preserve"> en contrôle qualité et pilotage</w:t>
            </w:r>
            <w:r w:rsidRPr="00003B89">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w:t>
            </w:r>
          </w:p>
          <w:p w14:paraId="47E11384" w14:textId="77777777" w:rsidR="001668A7" w:rsidRPr="00003B89"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L</w:t>
            </w:r>
            <w:r w:rsidRPr="2B9CE7A7">
              <w:rPr>
                <w:rFonts w:ascii="Marianne" w:eastAsia="Marianne" w:hAnsi="Marianne" w:cs="Marianne"/>
                <w:color w:val="000000" w:themeColor="text1"/>
                <w:sz w:val="18"/>
                <w:szCs w:val="18"/>
              </w:rPr>
              <w:t xml:space="preserve">e montant, </w:t>
            </w:r>
          </w:p>
          <w:p w14:paraId="20B694A2" w14:textId="77777777" w:rsidR="001668A7" w:rsidRPr="00003B89"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L</w:t>
            </w:r>
            <w:r w:rsidRPr="2B9CE7A7">
              <w:rPr>
                <w:rFonts w:ascii="Marianne" w:eastAsia="Marianne" w:hAnsi="Marianne" w:cs="Marianne"/>
                <w:color w:val="000000" w:themeColor="text1"/>
                <w:sz w:val="18"/>
                <w:szCs w:val="18"/>
              </w:rPr>
              <w:t xml:space="preserve">a date et le destinataire public ou privé, </w:t>
            </w:r>
          </w:p>
          <w:p w14:paraId="1770D0FD" w14:textId="2ED99BC0" w:rsidR="001668A7" w:rsidRPr="002E3741" w:rsidRDefault="001668A7" w:rsidP="000366B3">
            <w:pPr>
              <w:pStyle w:val="Paragraphedeliste"/>
              <w:widowControl w:val="0"/>
              <w:numPr>
                <w:ilvl w:val="0"/>
                <w:numId w:val="11"/>
              </w:numPr>
              <w:spacing w:before="120" w:after="120" w:line="252" w:lineRule="auto"/>
              <w:ind w:left="875" w:right="411" w:hanging="362"/>
              <w:rPr>
                <w:rFonts w:ascii="Marianne" w:eastAsia="Marianne" w:hAnsi="Marianne" w:cs="Marianne"/>
                <w:color w:val="000000" w:themeColor="text1"/>
                <w:sz w:val="18"/>
                <w:szCs w:val="18"/>
              </w:rPr>
            </w:pPr>
            <w:r w:rsidRPr="002E3741">
              <w:rPr>
                <w:rFonts w:ascii="Marianne" w:eastAsia="Marianne" w:hAnsi="Marianne" w:cs="Marianne"/>
                <w:color w:val="000000" w:themeColor="text1"/>
                <w:sz w:val="18"/>
                <w:szCs w:val="18"/>
              </w:rPr>
              <w:t>Les</w:t>
            </w:r>
            <w:r w:rsidRPr="00E16B2B">
              <w:rPr>
                <w:rFonts w:ascii="Marianne" w:eastAsia="Marianne" w:hAnsi="Marianne" w:cs="Marianne"/>
                <w:color w:val="000000" w:themeColor="text1"/>
                <w:sz w:val="18"/>
                <w:szCs w:val="18"/>
              </w:rPr>
              <w:t xml:space="preserve"> compétences/certifications </w:t>
            </w:r>
            <w:r w:rsidR="00664D65">
              <w:rPr>
                <w:rFonts w:ascii="Marianne" w:eastAsia="Marianne" w:hAnsi="Marianne" w:cs="Marianne"/>
                <w:color w:val="000000" w:themeColor="text1"/>
                <w:sz w:val="18"/>
                <w:szCs w:val="18"/>
              </w:rPr>
              <w:t xml:space="preserve">de contrôle qualité, dans l’idéal en lien avec des </w:t>
            </w:r>
            <w:r>
              <w:rPr>
                <w:rFonts w:ascii="Marianne" w:eastAsia="Marianne" w:hAnsi="Marianne" w:cs="Marianne"/>
                <w:color w:val="000000" w:themeColor="text1"/>
                <w:sz w:val="18"/>
                <w:szCs w:val="18"/>
              </w:rPr>
              <w:t>prestations définies sur les lots 1 et 2, à contrôler et à piloter les activités des lots 1-2</w:t>
            </w:r>
            <w:r w:rsidRPr="002E3741">
              <w:rPr>
                <w:rFonts w:ascii="Marianne" w:eastAsia="Marianne" w:hAnsi="Marianne" w:cs="Marianne"/>
                <w:color w:val="000000" w:themeColor="text1"/>
                <w:sz w:val="18"/>
                <w:szCs w:val="18"/>
              </w:rPr>
              <w:t xml:space="preserve"> dans le cadre des références professionnelles présentées, </w:t>
            </w:r>
          </w:p>
          <w:p w14:paraId="5E0E2DFC" w14:textId="77777777" w:rsidR="001668A7" w:rsidRPr="00003B89" w:rsidRDefault="001668A7" w:rsidP="000366B3">
            <w:pPr>
              <w:pStyle w:val="Paragraphedeliste"/>
              <w:numPr>
                <w:ilvl w:val="0"/>
                <w:numId w:val="8"/>
              </w:numPr>
              <w:spacing w:before="120" w:after="120" w:line="252" w:lineRule="auto"/>
              <w:ind w:left="875" w:right="160"/>
              <w:rPr>
                <w:rFonts w:ascii="Marianne" w:eastAsia="Marianne" w:hAnsi="Marianne" w:cs="Marianne"/>
                <w:color w:val="000000" w:themeColor="text1"/>
                <w:sz w:val="18"/>
                <w:szCs w:val="18"/>
              </w:rPr>
            </w:pPr>
            <w:r w:rsidRPr="002E3741">
              <w:rPr>
                <w:rFonts w:ascii="Marianne" w:eastAsia="Marianne" w:hAnsi="Marianne" w:cs="Marianne"/>
                <w:color w:val="000000" w:themeColor="text1"/>
                <w:sz w:val="18"/>
                <w:szCs w:val="18"/>
              </w:rPr>
              <w:t>Un point</w:t>
            </w:r>
            <w:r w:rsidRPr="00E56DDA">
              <w:rPr>
                <w:rFonts w:ascii="Marianne" w:eastAsia="Marianne" w:hAnsi="Marianne" w:cs="Marianne"/>
                <w:color w:val="000000" w:themeColor="text1"/>
                <w:sz w:val="18"/>
                <w:szCs w:val="18"/>
              </w:rPr>
              <w:t xml:space="preserve"> de contact téléphonique. -</w:t>
            </w:r>
            <w:r w:rsidRPr="00003B89">
              <w:rPr>
                <w:rFonts w:ascii="Marianne" w:eastAsia="Marianne" w:hAnsi="Marianne" w:cs="Marianne"/>
                <w:b/>
                <w:bCs/>
                <w:color w:val="000000" w:themeColor="text1"/>
                <w:sz w:val="18"/>
                <w:szCs w:val="18"/>
              </w:rPr>
              <w:t>50 points</w:t>
            </w:r>
          </w:p>
          <w:p w14:paraId="6106FF9A" w14:textId="77777777" w:rsidR="001668A7" w:rsidRPr="00003B89" w:rsidRDefault="001668A7" w:rsidP="006F2DB6">
            <w:pPr>
              <w:pStyle w:val="Paragraphedeliste"/>
              <w:ind w:left="875"/>
              <w:rPr>
                <w:rFonts w:ascii="Marianne" w:eastAsia="Marianne" w:hAnsi="Marianne" w:cs="Marianne"/>
                <w:color w:val="000000" w:themeColor="text1"/>
                <w:sz w:val="18"/>
                <w:szCs w:val="18"/>
              </w:rPr>
            </w:pPr>
          </w:p>
          <w:p w14:paraId="648895BA" w14:textId="77777777" w:rsidR="001668A7" w:rsidRPr="00003B89" w:rsidRDefault="001668A7" w:rsidP="000366B3">
            <w:pPr>
              <w:pStyle w:val="Paragraphedeliste"/>
              <w:widowControl w:val="0"/>
              <w:numPr>
                <w:ilvl w:val="0"/>
                <w:numId w:val="7"/>
              </w:numPr>
              <w:spacing w:before="120" w:after="120"/>
              <w:ind w:right="411"/>
              <w:rPr>
                <w:rFonts w:ascii="Marianne" w:eastAsia="Marianne" w:hAnsi="Marianne" w:cs="Marianne"/>
                <w:color w:val="000000" w:themeColor="text1"/>
                <w:sz w:val="18"/>
                <w:szCs w:val="18"/>
              </w:rPr>
            </w:pPr>
            <w:r w:rsidRPr="00250471">
              <w:rPr>
                <w:rFonts w:ascii="Marianne" w:eastAsia="Marianne" w:hAnsi="Marianne" w:cs="Marianne"/>
                <w:color w:val="000000" w:themeColor="text1"/>
                <w:sz w:val="18"/>
                <w:szCs w:val="18"/>
                <w:u w:val="single"/>
              </w:rPr>
              <w:t>Moyens techniques</w:t>
            </w:r>
            <w:r w:rsidRPr="00003B89">
              <w:rPr>
                <w:rFonts w:ascii="Calibri" w:eastAsia="Marianne" w:hAnsi="Calibri" w:cs="Calibri"/>
                <w:color w:val="000000" w:themeColor="text1"/>
                <w:sz w:val="18"/>
                <w:szCs w:val="18"/>
              </w:rPr>
              <w:t> </w:t>
            </w:r>
            <w:r w:rsidRPr="00003B89">
              <w:rPr>
                <w:rFonts w:ascii="Marianne" w:eastAsia="Marianne" w:hAnsi="Marianne" w:cs="Marianne"/>
                <w:color w:val="000000" w:themeColor="text1"/>
                <w:sz w:val="18"/>
                <w:szCs w:val="18"/>
              </w:rPr>
              <w:t xml:space="preserve">: </w:t>
            </w:r>
          </w:p>
          <w:p w14:paraId="66E4F827" w14:textId="1470B15E" w:rsidR="001668A7" w:rsidRPr="00003B89" w:rsidRDefault="001668A7" w:rsidP="000366B3">
            <w:pPr>
              <w:pStyle w:val="Paragraphedeliste"/>
              <w:widowControl w:val="0"/>
              <w:numPr>
                <w:ilvl w:val="0"/>
                <w:numId w:val="10"/>
              </w:numPr>
              <w:spacing w:before="120" w:after="120" w:line="252" w:lineRule="auto"/>
              <w:ind w:right="411"/>
              <w:rPr>
                <w:rFonts w:ascii="Marianne" w:eastAsia="Marianne" w:hAnsi="Marianne" w:cs="Marianne"/>
                <w:color w:val="000000" w:themeColor="text1"/>
                <w:sz w:val="18"/>
                <w:szCs w:val="18"/>
              </w:rPr>
            </w:pPr>
            <w:r w:rsidRPr="00003B89">
              <w:rPr>
                <w:rFonts w:ascii="Marianne" w:eastAsia="Marianne" w:hAnsi="Marianne" w:cs="Marianne"/>
                <w:color w:val="000000" w:themeColor="text1"/>
                <w:sz w:val="18"/>
                <w:szCs w:val="18"/>
              </w:rPr>
              <w:t>Une description de l'outillage, du matériel et de l'équipement technique dont le candidat disposera pour la réalisation du marché public</w:t>
            </w:r>
            <w:r w:rsidRPr="00E16B2B">
              <w:rPr>
                <w:rFonts w:ascii="Marianne" w:eastAsia="Marianne" w:hAnsi="Marianne" w:cs="Marianne"/>
                <w:color w:val="000000" w:themeColor="text1"/>
                <w:sz w:val="18"/>
                <w:szCs w:val="18"/>
              </w:rPr>
              <w:t>.</w:t>
            </w:r>
            <w:r w:rsidRPr="00003B89">
              <w:rPr>
                <w:rFonts w:ascii="Marianne" w:eastAsia="Marianne" w:hAnsi="Marianne" w:cs="Marianne"/>
                <w:color w:val="000000" w:themeColor="text1"/>
                <w:sz w:val="18"/>
                <w:szCs w:val="18"/>
              </w:rPr>
              <w:t xml:space="preserve"> - </w:t>
            </w:r>
            <w:r w:rsidRPr="00601B68">
              <w:rPr>
                <w:rFonts w:ascii="Marianne" w:eastAsia="Marianne" w:hAnsi="Marianne" w:cs="Marianne"/>
                <w:b/>
                <w:bCs/>
                <w:color w:val="000000" w:themeColor="text1"/>
                <w:sz w:val="18"/>
                <w:szCs w:val="18"/>
              </w:rPr>
              <w:t>15 p</w:t>
            </w:r>
            <w:r w:rsidRPr="00003B89">
              <w:rPr>
                <w:rFonts w:ascii="Marianne" w:eastAsia="Marianne" w:hAnsi="Marianne" w:cs="Marianne"/>
                <w:b/>
                <w:bCs/>
                <w:color w:val="000000" w:themeColor="text1"/>
                <w:sz w:val="18"/>
                <w:szCs w:val="18"/>
              </w:rPr>
              <w:t>oints</w:t>
            </w:r>
          </w:p>
          <w:p w14:paraId="7910EC79" w14:textId="77777777" w:rsidR="001668A7" w:rsidRPr="00003B89" w:rsidRDefault="001668A7" w:rsidP="006F2DB6">
            <w:pPr>
              <w:pStyle w:val="Paragraphedeliste"/>
              <w:spacing w:before="120" w:after="120"/>
              <w:ind w:right="411"/>
              <w:rPr>
                <w:rFonts w:ascii="Marianne" w:eastAsia="Marianne" w:hAnsi="Marianne" w:cs="Marianne"/>
                <w:color w:val="000000" w:themeColor="text1"/>
                <w:sz w:val="18"/>
                <w:szCs w:val="18"/>
              </w:rPr>
            </w:pPr>
          </w:p>
          <w:p w14:paraId="194CC4E9" w14:textId="77777777" w:rsidR="001668A7" w:rsidRPr="00354E52" w:rsidRDefault="001668A7" w:rsidP="000366B3">
            <w:pPr>
              <w:pStyle w:val="Paragraphedeliste"/>
              <w:widowControl w:val="0"/>
              <w:numPr>
                <w:ilvl w:val="0"/>
                <w:numId w:val="13"/>
              </w:numPr>
              <w:spacing w:before="120" w:after="120"/>
              <w:ind w:left="308" w:right="411"/>
              <w:rPr>
                <w:rFonts w:ascii="Marianne" w:eastAsia="Marianne" w:hAnsi="Marianne" w:cs="Marianne"/>
                <w:color w:val="000000" w:themeColor="text1"/>
                <w:sz w:val="18"/>
                <w:szCs w:val="18"/>
              </w:rPr>
            </w:pPr>
            <w:r w:rsidRPr="000A33E2">
              <w:rPr>
                <w:rFonts w:ascii="Marianne" w:eastAsia="Marianne" w:hAnsi="Marianne" w:cs="Marianne"/>
                <w:color w:val="000000" w:themeColor="text1"/>
                <w:sz w:val="18"/>
                <w:szCs w:val="18"/>
                <w:u w:val="single"/>
              </w:rPr>
              <w:t>L'indication des mesures de gestion environnementale que le candidat pourra appliquer lors de l'exécution du marché public</w:t>
            </w:r>
            <w:r w:rsidRPr="00003B89">
              <w:rPr>
                <w:rFonts w:ascii="Marianne" w:eastAsia="Marianne" w:hAnsi="Marianne" w:cs="Marianne"/>
                <w:color w:val="000000" w:themeColor="text1"/>
                <w:sz w:val="18"/>
                <w:szCs w:val="18"/>
              </w:rPr>
              <w:t>.</w:t>
            </w:r>
            <w:r>
              <w:rPr>
                <w:rFonts w:ascii="Marianne" w:eastAsia="Marianne" w:hAnsi="Marianne" w:cs="Marianne"/>
                <w:color w:val="000000" w:themeColor="text1"/>
                <w:sz w:val="18"/>
                <w:szCs w:val="18"/>
              </w:rPr>
              <w:t xml:space="preserve"> </w:t>
            </w:r>
            <w:r w:rsidRPr="00601B68">
              <w:rPr>
                <w:rFonts w:ascii="Marianne" w:eastAsia="Marianne" w:hAnsi="Marianne" w:cs="Marianne"/>
                <w:b/>
                <w:bCs/>
                <w:color w:val="000000" w:themeColor="text1"/>
                <w:sz w:val="18"/>
                <w:szCs w:val="18"/>
              </w:rPr>
              <w:t>5 points</w:t>
            </w:r>
          </w:p>
        </w:tc>
        <w:tc>
          <w:tcPr>
            <w:tcW w:w="850" w:type="dxa"/>
            <w:tcBorders>
              <w:top w:val="single" w:sz="4" w:space="0" w:color="auto"/>
              <w:left w:val="nil"/>
              <w:bottom w:val="single" w:sz="4" w:space="0" w:color="auto"/>
              <w:right w:val="single" w:sz="4" w:space="0" w:color="auto"/>
            </w:tcBorders>
            <w:vAlign w:val="center"/>
          </w:tcPr>
          <w:p w14:paraId="312AE84D" w14:textId="77777777" w:rsidR="001668A7" w:rsidRDefault="001668A7" w:rsidP="006F2DB6">
            <w:pPr>
              <w:jc w:val="center"/>
              <w:rPr>
                <w:rFonts w:ascii="Marianne" w:hAnsi="Marianne" w:cs="Arial"/>
                <w:sz w:val="18"/>
                <w:szCs w:val="18"/>
                <w:highlight w:val="yellow"/>
              </w:rPr>
            </w:pPr>
          </w:p>
          <w:p w14:paraId="561E9AA7" w14:textId="77777777" w:rsidR="001668A7" w:rsidRDefault="001668A7" w:rsidP="006F2DB6">
            <w:pPr>
              <w:jc w:val="center"/>
              <w:rPr>
                <w:rFonts w:ascii="Marianne" w:hAnsi="Marianne" w:cs="Arial"/>
                <w:sz w:val="18"/>
                <w:szCs w:val="18"/>
                <w:highlight w:val="yellow"/>
              </w:rPr>
            </w:pPr>
            <w:r>
              <w:rPr>
                <w:rFonts w:ascii="Marianne" w:hAnsi="Marianne" w:cs="Arial"/>
                <w:b/>
                <w:bCs/>
                <w:sz w:val="18"/>
                <w:szCs w:val="18"/>
              </w:rPr>
              <w:t>80</w:t>
            </w:r>
            <w:r w:rsidRPr="701BD339">
              <w:rPr>
                <w:rFonts w:ascii="Marianne" w:hAnsi="Marianne" w:cs="Arial"/>
                <w:sz w:val="18"/>
                <w:szCs w:val="18"/>
              </w:rPr>
              <w:t>%</w:t>
            </w:r>
          </w:p>
        </w:tc>
      </w:tr>
      <w:tr w:rsidR="001668A7" w14:paraId="6385C9FA" w14:textId="77777777" w:rsidTr="006F2DB6">
        <w:trPr>
          <w:trHeight w:val="300"/>
        </w:trPr>
        <w:tc>
          <w:tcPr>
            <w:tcW w:w="8779" w:type="dxa"/>
            <w:tcBorders>
              <w:top w:val="single" w:sz="4" w:space="0" w:color="auto"/>
              <w:left w:val="single" w:sz="4" w:space="0" w:color="auto"/>
              <w:bottom w:val="single" w:sz="4" w:space="0" w:color="auto"/>
              <w:right w:val="single" w:sz="8" w:space="0" w:color="auto"/>
            </w:tcBorders>
            <w:vAlign w:val="center"/>
          </w:tcPr>
          <w:p w14:paraId="33F54A3A" w14:textId="77777777" w:rsidR="001668A7" w:rsidRDefault="001668A7" w:rsidP="006F2DB6">
            <w:pPr>
              <w:rPr>
                <w:rFonts w:ascii="Marianne" w:hAnsi="Marianne" w:cs="Arial"/>
                <w:b/>
                <w:bCs/>
                <w:sz w:val="18"/>
                <w:szCs w:val="18"/>
                <w:highlight w:val="yellow"/>
                <w:u w:val="single"/>
              </w:rPr>
            </w:pPr>
          </w:p>
          <w:p w14:paraId="642D583A" w14:textId="77777777" w:rsidR="001668A7" w:rsidRDefault="001668A7" w:rsidP="006F2DB6">
            <w:pPr>
              <w:ind w:left="127"/>
              <w:rPr>
                <w:rFonts w:ascii="Marianne" w:hAnsi="Marianne" w:cs="Calibri"/>
                <w:b/>
                <w:bCs/>
                <w:sz w:val="18"/>
                <w:szCs w:val="18"/>
                <w:u w:val="single"/>
              </w:rPr>
            </w:pPr>
            <w:r w:rsidRPr="2B9CE7A7">
              <w:rPr>
                <w:rFonts w:ascii="Marianne" w:hAnsi="Marianne" w:cs="Arial"/>
                <w:b/>
                <w:bCs/>
                <w:sz w:val="18"/>
                <w:szCs w:val="18"/>
                <w:u w:val="single"/>
              </w:rPr>
              <w:t xml:space="preserve"> Critère 2</w:t>
            </w:r>
            <w:r w:rsidRPr="2B9CE7A7">
              <w:rPr>
                <w:rFonts w:ascii="Cambria Math" w:hAnsi="Cambria Math" w:cs="Cambria Math"/>
                <w:b/>
                <w:bCs/>
                <w:sz w:val="18"/>
                <w:szCs w:val="18"/>
                <w:u w:val="single"/>
              </w:rPr>
              <w:t> </w:t>
            </w:r>
            <w:r w:rsidRPr="2B9CE7A7">
              <w:rPr>
                <w:rFonts w:ascii="Marianne" w:hAnsi="Marianne" w:cs="Arial"/>
                <w:b/>
                <w:bCs/>
                <w:sz w:val="18"/>
                <w:szCs w:val="18"/>
                <w:u w:val="single"/>
              </w:rPr>
              <w:t>: Capacit</w:t>
            </w:r>
            <w:r w:rsidRPr="00250471">
              <w:rPr>
                <w:rFonts w:ascii="Marianne" w:hAnsi="Marianne" w:cs="Arial"/>
                <w:b/>
                <w:bCs/>
                <w:sz w:val="18"/>
                <w:szCs w:val="18"/>
                <w:u w:val="single"/>
              </w:rPr>
              <w:t>é</w:t>
            </w:r>
            <w:r w:rsidRPr="2B9CE7A7">
              <w:rPr>
                <w:rFonts w:ascii="Marianne" w:hAnsi="Marianne" w:cs="Arial"/>
                <w:b/>
                <w:bCs/>
                <w:sz w:val="18"/>
                <w:szCs w:val="18"/>
                <w:u w:val="single"/>
              </w:rPr>
              <w:t xml:space="preserve">s </w:t>
            </w:r>
            <w:r w:rsidRPr="00250471">
              <w:rPr>
                <w:rFonts w:ascii="Marianne" w:hAnsi="Marianne" w:cs="Arial"/>
                <w:b/>
                <w:bCs/>
                <w:sz w:val="18"/>
                <w:szCs w:val="18"/>
                <w:u w:val="single"/>
              </w:rPr>
              <w:t>financières</w:t>
            </w:r>
            <w:r w:rsidRPr="00250471">
              <w:rPr>
                <w:rFonts w:ascii="Marianne" w:eastAsia="Marianne" w:hAnsi="Marianne" w:cs="Marianne"/>
                <w:color w:val="000000" w:themeColor="text1"/>
                <w:sz w:val="18"/>
                <w:szCs w:val="18"/>
              </w:rPr>
              <w:t xml:space="preserve"> </w:t>
            </w:r>
            <w:r>
              <w:rPr>
                <w:rFonts w:ascii="Marianne" w:eastAsia="Marianne" w:hAnsi="Marianne" w:cs="Marianne"/>
                <w:color w:val="000000" w:themeColor="text1"/>
                <w:sz w:val="18"/>
                <w:szCs w:val="18"/>
              </w:rPr>
              <w:t>(</w:t>
            </w:r>
            <w:r w:rsidRPr="00250471">
              <w:rPr>
                <w:rFonts w:ascii="Marianne" w:eastAsia="Marianne" w:hAnsi="Marianne" w:cs="Marianne"/>
                <w:color w:val="000000" w:themeColor="text1"/>
                <w:sz w:val="18"/>
                <w:szCs w:val="18"/>
              </w:rPr>
              <w:t>sur 100 points</w:t>
            </w:r>
            <w:r>
              <w:rPr>
                <w:rFonts w:ascii="Marianne" w:eastAsia="Marianne" w:hAnsi="Marianne" w:cs="Marianne"/>
                <w:color w:val="000000" w:themeColor="text1"/>
                <w:sz w:val="18"/>
                <w:szCs w:val="18"/>
              </w:rPr>
              <w:t>)</w:t>
            </w:r>
          </w:p>
          <w:p w14:paraId="3A9E9C03" w14:textId="77777777" w:rsidR="001668A7" w:rsidRDefault="001668A7" w:rsidP="006F2DB6">
            <w:pPr>
              <w:ind w:left="127"/>
              <w:rPr>
                <w:rFonts w:ascii="Marianne" w:hAnsi="Marianne" w:cs="Arial"/>
                <w:b/>
                <w:bCs/>
                <w:sz w:val="18"/>
                <w:szCs w:val="18"/>
                <w:u w:val="single"/>
              </w:rPr>
            </w:pPr>
          </w:p>
          <w:p w14:paraId="71D3EAFD" w14:textId="77777777" w:rsidR="001668A7" w:rsidRDefault="001668A7" w:rsidP="006F2DB6">
            <w:pPr>
              <w:rPr>
                <w:rFonts w:ascii="Calibri" w:hAnsi="Calibri" w:cs="Calibri"/>
                <w:sz w:val="18"/>
                <w:szCs w:val="18"/>
              </w:rPr>
            </w:pPr>
            <w:r w:rsidRPr="2B9CE7A7">
              <w:rPr>
                <w:rFonts w:ascii="Marianne" w:hAnsi="Marianne" w:cs="Arial"/>
                <w:sz w:val="18"/>
                <w:szCs w:val="18"/>
              </w:rPr>
              <w:t xml:space="preserve"> Les sous-critères d’analyse sont</w:t>
            </w:r>
            <w:r w:rsidRPr="2B9CE7A7">
              <w:rPr>
                <w:rFonts w:ascii="Cambria Math" w:hAnsi="Cambria Math" w:cs="Cambria Math"/>
                <w:sz w:val="18"/>
                <w:szCs w:val="18"/>
              </w:rPr>
              <w:t> </w:t>
            </w:r>
            <w:r w:rsidRPr="2B9CE7A7">
              <w:rPr>
                <w:rFonts w:ascii="Marianne" w:hAnsi="Marianne" w:cs="Arial"/>
                <w:sz w:val="18"/>
                <w:szCs w:val="18"/>
              </w:rPr>
              <w:t>:</w:t>
            </w:r>
            <w:r w:rsidRPr="2B9CE7A7">
              <w:rPr>
                <w:rFonts w:ascii="Calibri" w:hAnsi="Calibri" w:cs="Calibri"/>
                <w:sz w:val="18"/>
                <w:szCs w:val="18"/>
              </w:rPr>
              <w:t> </w:t>
            </w:r>
          </w:p>
          <w:p w14:paraId="69EAEC2F" w14:textId="77777777" w:rsidR="001668A7" w:rsidRDefault="001668A7" w:rsidP="006F2DB6">
            <w:pPr>
              <w:rPr>
                <w:rFonts w:ascii="Marianne" w:hAnsi="Marianne" w:cs="Arial"/>
                <w:sz w:val="18"/>
                <w:szCs w:val="18"/>
              </w:rPr>
            </w:pPr>
          </w:p>
          <w:p w14:paraId="7473C613" w14:textId="77777777" w:rsidR="001668A7" w:rsidRPr="00627E21" w:rsidRDefault="001668A7" w:rsidP="000366B3">
            <w:pPr>
              <w:pStyle w:val="Paragraphedeliste"/>
              <w:numPr>
                <w:ilvl w:val="0"/>
                <w:numId w:val="7"/>
              </w:numPr>
              <w:shd w:val="clear" w:color="auto" w:fill="FFFFFF" w:themeFill="background1"/>
              <w:spacing w:after="160" w:line="252" w:lineRule="auto"/>
              <w:ind w:right="160"/>
              <w:rPr>
                <w:rFonts w:ascii="Marianne" w:hAnsi="Marianne" w:cs="Arial"/>
                <w:sz w:val="18"/>
                <w:szCs w:val="18"/>
              </w:rPr>
            </w:pPr>
            <w:r w:rsidRPr="00627E21">
              <w:rPr>
                <w:rFonts w:ascii="Marianne" w:hAnsi="Marianne" w:cs="Arial"/>
                <w:sz w:val="18"/>
                <w:szCs w:val="18"/>
              </w:rPr>
              <w:t xml:space="preserve">Chiffre d’affaires global des candidats calculé sur la moyenne des 3 dernières années, en </w:t>
            </w:r>
            <w:r w:rsidRPr="0095061B">
              <w:rPr>
                <w:rFonts w:ascii="Marianne" w:hAnsi="Marianne" w:cs="Arial"/>
                <w:sz w:val="18"/>
                <w:szCs w:val="18"/>
              </w:rPr>
              <w:t xml:space="preserve">France (moyenne obtenue supérieure à </w:t>
            </w:r>
            <w:r>
              <w:rPr>
                <w:rFonts w:ascii="Marianne" w:hAnsi="Marianne" w:cs="Arial"/>
                <w:sz w:val="18"/>
                <w:szCs w:val="18"/>
              </w:rPr>
              <w:t>300</w:t>
            </w:r>
            <w:r w:rsidRPr="0095061B">
              <w:rPr>
                <w:rFonts w:ascii="Marianne" w:hAnsi="Marianne" w:cs="Arial"/>
                <w:sz w:val="18"/>
                <w:szCs w:val="18"/>
              </w:rPr>
              <w:t xml:space="preserve"> 000 euros)</w:t>
            </w:r>
            <w:r w:rsidRPr="00627E21">
              <w:rPr>
                <w:rFonts w:ascii="Marianne" w:hAnsi="Marianne" w:cs="Arial"/>
                <w:sz w:val="18"/>
                <w:szCs w:val="18"/>
              </w:rPr>
              <w:t xml:space="preserve"> </w:t>
            </w:r>
            <w:r w:rsidRPr="00627E21">
              <w:rPr>
                <w:rFonts w:ascii="Marianne" w:hAnsi="Marianne" w:cs="Arial"/>
                <w:b/>
                <w:bCs/>
                <w:i/>
                <w:iCs/>
                <w:sz w:val="18"/>
                <w:szCs w:val="18"/>
              </w:rPr>
              <w:t xml:space="preserve">- 70 points </w:t>
            </w:r>
            <w:r w:rsidRPr="00627E21">
              <w:rPr>
                <w:rFonts w:ascii="Marianne" w:hAnsi="Marianne" w:cs="Arial"/>
                <w:sz w:val="18"/>
                <w:szCs w:val="18"/>
              </w:rPr>
              <w:t>selon la répartition suivante</w:t>
            </w:r>
            <w:r w:rsidRPr="00627E21">
              <w:rPr>
                <w:rFonts w:ascii="Calibri" w:hAnsi="Calibri" w:cs="Calibri"/>
                <w:sz w:val="18"/>
                <w:szCs w:val="18"/>
              </w:rPr>
              <w:t> </w:t>
            </w:r>
            <w:r w:rsidRPr="00627E21">
              <w:rPr>
                <w:rFonts w:ascii="Marianne" w:hAnsi="Marianne" w:cs="Arial"/>
                <w:sz w:val="18"/>
                <w:szCs w:val="18"/>
              </w:rPr>
              <w:t xml:space="preserve">: </w:t>
            </w:r>
          </w:p>
          <w:p w14:paraId="1882C289" w14:textId="34056DE6" w:rsidR="001668A7" w:rsidRPr="00F73A9F"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 xml:space="preserve">Chiffre </w:t>
            </w:r>
            <w:r w:rsidR="00536941">
              <w:rPr>
                <w:rFonts w:ascii="Marianne" w:eastAsia="Marianne" w:hAnsi="Marianne" w:cs="Marianne"/>
                <w:color w:val="000000" w:themeColor="text1"/>
                <w:sz w:val="18"/>
                <w:szCs w:val="18"/>
              </w:rPr>
              <w:t>d’affaires</w:t>
            </w:r>
            <w:r>
              <w:rPr>
                <w:rFonts w:ascii="Marianne" w:eastAsia="Marianne" w:hAnsi="Marianne" w:cs="Marianne"/>
                <w:color w:val="000000" w:themeColor="text1"/>
                <w:sz w:val="18"/>
                <w:szCs w:val="18"/>
              </w:rPr>
              <w:t xml:space="preserve"> minimal moyen requis</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300 000 € HT</w:t>
            </w:r>
          </w:p>
          <w:p w14:paraId="6B6DD084"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1</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xml:space="preserve">: </w:t>
            </w:r>
            <w:r w:rsidRPr="00017172">
              <w:rPr>
                <w:rFonts w:ascii="Marianne" w:eastAsia="Marianne" w:hAnsi="Marianne" w:cs="Marianne"/>
                <w:color w:val="000000" w:themeColor="text1"/>
                <w:sz w:val="18"/>
                <w:szCs w:val="18"/>
              </w:rPr>
              <w:t xml:space="preserve">supérieur à </w:t>
            </w:r>
            <w:r>
              <w:rPr>
                <w:rFonts w:ascii="Marianne" w:eastAsia="Marianne" w:hAnsi="Marianne" w:cs="Marianne"/>
                <w:color w:val="000000" w:themeColor="text1"/>
                <w:sz w:val="18"/>
                <w:szCs w:val="18"/>
              </w:rPr>
              <w:t>3</w:t>
            </w:r>
            <w:r w:rsidRPr="00017172">
              <w:rPr>
                <w:rFonts w:ascii="Marianne" w:eastAsia="Marianne" w:hAnsi="Marianne" w:cs="Marianne"/>
                <w:color w:val="000000" w:themeColor="text1"/>
                <w:sz w:val="18"/>
                <w:szCs w:val="18"/>
              </w:rPr>
              <w:t xml:space="preserve">00 000 jusqu’à </w:t>
            </w:r>
            <w:r>
              <w:rPr>
                <w:rFonts w:ascii="Marianne" w:eastAsia="Marianne" w:hAnsi="Marianne" w:cs="Marianne"/>
                <w:color w:val="000000" w:themeColor="text1"/>
                <w:sz w:val="18"/>
                <w:szCs w:val="18"/>
              </w:rPr>
              <w:t>400</w:t>
            </w:r>
            <w:r w:rsidRPr="00017172">
              <w:rPr>
                <w:rFonts w:ascii="Marianne" w:eastAsia="Marianne" w:hAnsi="Marianne" w:cs="Marianne"/>
                <w:color w:val="000000" w:themeColor="text1"/>
                <w:sz w:val="18"/>
                <w:szCs w:val="18"/>
              </w:rPr>
              <w:t xml:space="preserve"> 000 euros</w:t>
            </w:r>
          </w:p>
          <w:p w14:paraId="6EE5547B"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2</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xml:space="preserve">: </w:t>
            </w:r>
            <w:r w:rsidRPr="00017172">
              <w:rPr>
                <w:rFonts w:ascii="Marianne" w:eastAsia="Marianne" w:hAnsi="Marianne" w:cs="Marianne"/>
                <w:color w:val="000000" w:themeColor="text1"/>
                <w:sz w:val="18"/>
                <w:szCs w:val="18"/>
              </w:rPr>
              <w:t xml:space="preserve">supérieur à </w:t>
            </w:r>
            <w:r>
              <w:rPr>
                <w:rFonts w:ascii="Marianne" w:eastAsia="Marianne" w:hAnsi="Marianne" w:cs="Marianne"/>
                <w:color w:val="000000" w:themeColor="text1"/>
                <w:sz w:val="18"/>
                <w:szCs w:val="18"/>
              </w:rPr>
              <w:t>4</w:t>
            </w:r>
            <w:r w:rsidRPr="00017172">
              <w:rPr>
                <w:rFonts w:ascii="Marianne" w:eastAsia="Marianne" w:hAnsi="Marianne" w:cs="Marianne"/>
                <w:color w:val="000000" w:themeColor="text1"/>
                <w:sz w:val="18"/>
                <w:szCs w:val="18"/>
              </w:rPr>
              <w:t xml:space="preserve">00 000 jusqu’à </w:t>
            </w:r>
            <w:r>
              <w:rPr>
                <w:rFonts w:ascii="Marianne" w:eastAsia="Marianne" w:hAnsi="Marianne" w:cs="Marianne"/>
                <w:color w:val="000000" w:themeColor="text1"/>
                <w:sz w:val="18"/>
                <w:szCs w:val="18"/>
              </w:rPr>
              <w:t>500</w:t>
            </w:r>
            <w:r w:rsidRPr="00017172">
              <w:rPr>
                <w:rFonts w:ascii="Marianne" w:eastAsia="Marianne" w:hAnsi="Marianne" w:cs="Marianne"/>
                <w:color w:val="000000" w:themeColor="text1"/>
                <w:sz w:val="18"/>
                <w:szCs w:val="18"/>
              </w:rPr>
              <w:t xml:space="preserve"> 000 euros</w:t>
            </w:r>
          </w:p>
          <w:p w14:paraId="6EE6EEB0"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3</w:t>
            </w:r>
            <w:r w:rsidRPr="49C4DDAE">
              <w:rPr>
                <w:rFonts w:ascii="Calibri" w:eastAsia="Marianne" w:hAnsi="Calibri" w:cs="Calibri"/>
                <w:color w:val="000000" w:themeColor="text1"/>
                <w:sz w:val="18"/>
                <w:szCs w:val="18"/>
              </w:rPr>
              <w:t> </w:t>
            </w:r>
            <w:r w:rsidRPr="49C4DDAE">
              <w:rPr>
                <w:rFonts w:ascii="Marianne" w:eastAsia="Marianne" w:hAnsi="Marianne" w:cs="Marianne"/>
                <w:color w:val="000000" w:themeColor="text1"/>
                <w:sz w:val="18"/>
                <w:szCs w:val="18"/>
              </w:rPr>
              <w:t xml:space="preserve">: supérieur à </w:t>
            </w:r>
            <w:r>
              <w:rPr>
                <w:rFonts w:ascii="Marianne" w:eastAsia="Marianne" w:hAnsi="Marianne" w:cs="Marianne"/>
                <w:color w:val="000000" w:themeColor="text1"/>
                <w:sz w:val="18"/>
                <w:szCs w:val="18"/>
              </w:rPr>
              <w:t>5</w:t>
            </w:r>
            <w:r w:rsidRPr="49C4DDAE">
              <w:rPr>
                <w:rFonts w:ascii="Marianne" w:eastAsia="Marianne" w:hAnsi="Marianne" w:cs="Marianne"/>
                <w:color w:val="000000" w:themeColor="text1"/>
                <w:sz w:val="18"/>
                <w:szCs w:val="18"/>
              </w:rPr>
              <w:t xml:space="preserve">00 000 </w:t>
            </w:r>
            <w:r>
              <w:rPr>
                <w:rFonts w:ascii="Marianne" w:eastAsia="Marianne" w:hAnsi="Marianne" w:cs="Marianne"/>
                <w:color w:val="000000" w:themeColor="text1"/>
                <w:sz w:val="18"/>
                <w:szCs w:val="18"/>
              </w:rPr>
              <w:t>jusqu’</w:t>
            </w:r>
            <w:r w:rsidRPr="49C4DDAE">
              <w:rPr>
                <w:rFonts w:ascii="Marianne" w:eastAsia="Marianne" w:hAnsi="Marianne" w:cs="Marianne"/>
                <w:color w:val="000000" w:themeColor="text1"/>
                <w:sz w:val="18"/>
                <w:szCs w:val="18"/>
              </w:rPr>
              <w:t xml:space="preserve"> à </w:t>
            </w:r>
            <w:r>
              <w:rPr>
                <w:rFonts w:ascii="Marianne" w:eastAsia="Marianne" w:hAnsi="Marianne" w:cs="Marianne"/>
                <w:color w:val="000000" w:themeColor="text1"/>
                <w:sz w:val="18"/>
                <w:szCs w:val="18"/>
              </w:rPr>
              <w:t>600 000</w:t>
            </w:r>
            <w:r w:rsidRPr="49C4DDAE">
              <w:rPr>
                <w:rFonts w:ascii="Marianne" w:eastAsia="Marianne" w:hAnsi="Marianne" w:cs="Marianne"/>
                <w:color w:val="000000" w:themeColor="text1"/>
                <w:sz w:val="18"/>
                <w:szCs w:val="18"/>
              </w:rPr>
              <w:t xml:space="preserve"> euros</w:t>
            </w:r>
          </w:p>
          <w:p w14:paraId="2C5FC775"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4</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supérieur à 700 000 euros</w:t>
            </w:r>
          </w:p>
          <w:p w14:paraId="71738E2C"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p>
          <w:p w14:paraId="79221070" w14:textId="77777777" w:rsidR="001668A7" w:rsidRPr="00627E21" w:rsidRDefault="001668A7" w:rsidP="000366B3">
            <w:pPr>
              <w:pStyle w:val="Paragraphedeliste"/>
              <w:numPr>
                <w:ilvl w:val="0"/>
                <w:numId w:val="7"/>
              </w:numPr>
              <w:tabs>
                <w:tab w:val="num" w:pos="1440"/>
              </w:tabs>
              <w:spacing w:after="160" w:line="252" w:lineRule="auto"/>
              <w:ind w:right="160"/>
              <w:jc w:val="left"/>
              <w:rPr>
                <w:rFonts w:ascii="Marianne" w:hAnsi="Marianne" w:cs="Arial"/>
                <w:sz w:val="18"/>
                <w:szCs w:val="18"/>
              </w:rPr>
            </w:pPr>
            <w:r w:rsidRPr="00627E21">
              <w:rPr>
                <w:rFonts w:ascii="Marianne" w:hAnsi="Marianne" w:cs="Arial"/>
                <w:sz w:val="18"/>
                <w:szCs w:val="18"/>
              </w:rPr>
              <w:t>Part du CA sur des prestations similaires à l’objet du marché</w:t>
            </w:r>
            <w:r w:rsidRPr="00627E21">
              <w:rPr>
                <w:rFonts w:ascii="Marianne" w:hAnsi="Marianne" w:cs="Arial"/>
                <w:b/>
                <w:bCs/>
                <w:sz w:val="18"/>
                <w:szCs w:val="18"/>
              </w:rPr>
              <w:t xml:space="preserve"> </w:t>
            </w:r>
            <w:r w:rsidRPr="00627E21">
              <w:rPr>
                <w:rFonts w:ascii="Marianne" w:hAnsi="Marianne" w:cs="Arial"/>
                <w:b/>
                <w:bCs/>
                <w:i/>
                <w:iCs/>
                <w:sz w:val="18"/>
                <w:szCs w:val="18"/>
              </w:rPr>
              <w:t xml:space="preserve">- 30 points </w:t>
            </w:r>
            <w:r w:rsidRPr="00627E21">
              <w:rPr>
                <w:rFonts w:ascii="Marianne" w:hAnsi="Marianne" w:cs="Arial"/>
                <w:sz w:val="18"/>
                <w:szCs w:val="18"/>
              </w:rPr>
              <w:t>selon la</w:t>
            </w:r>
            <w:r>
              <w:rPr>
                <w:rFonts w:ascii="Marianne" w:hAnsi="Marianne" w:cs="Arial"/>
                <w:sz w:val="18"/>
                <w:szCs w:val="18"/>
              </w:rPr>
              <w:t xml:space="preserve"> </w:t>
            </w:r>
            <w:r w:rsidRPr="00627E21">
              <w:rPr>
                <w:rFonts w:ascii="Marianne" w:hAnsi="Marianne" w:cs="Arial"/>
                <w:sz w:val="18"/>
                <w:szCs w:val="18"/>
              </w:rPr>
              <w:t>répartition suivante :</w:t>
            </w:r>
          </w:p>
          <w:p w14:paraId="2ADD8C9A" w14:textId="77777777" w:rsidR="001668A7" w:rsidRDefault="001668A7" w:rsidP="006F2DB6">
            <w:pPr>
              <w:spacing w:line="252" w:lineRule="auto"/>
              <w:ind w:left="360" w:right="553"/>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1</w:t>
            </w:r>
            <w:r w:rsidRPr="2B9CE7A7">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 de 0 à 25%</w:t>
            </w:r>
          </w:p>
          <w:p w14:paraId="1067C9CA" w14:textId="77777777" w:rsidR="001668A7" w:rsidRDefault="001668A7" w:rsidP="006F2DB6">
            <w:pPr>
              <w:spacing w:line="252" w:lineRule="auto"/>
              <w:ind w:left="360" w:right="553"/>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2</w:t>
            </w:r>
            <w:r w:rsidRPr="2B9CE7A7">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 de 25 à 50%</w:t>
            </w:r>
          </w:p>
          <w:p w14:paraId="78B4F5B0" w14:textId="77777777" w:rsidR="001668A7" w:rsidRDefault="001668A7" w:rsidP="006F2DB6">
            <w:pPr>
              <w:spacing w:line="252" w:lineRule="auto"/>
              <w:ind w:left="360" w:right="553"/>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3</w:t>
            </w:r>
            <w:r w:rsidRPr="2B9CE7A7">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 de 50 à 75%</w:t>
            </w:r>
          </w:p>
          <w:p w14:paraId="514260B1" w14:textId="77777777" w:rsidR="001668A7" w:rsidRDefault="001668A7" w:rsidP="006F2DB6">
            <w:pPr>
              <w:spacing w:line="252" w:lineRule="auto"/>
              <w:ind w:left="360" w:right="553"/>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4 : supérieur à 75%</w:t>
            </w:r>
          </w:p>
          <w:p w14:paraId="7A843499" w14:textId="77777777" w:rsidR="001668A7" w:rsidRDefault="001668A7" w:rsidP="006F2DB6">
            <w:pPr>
              <w:spacing w:line="252" w:lineRule="auto"/>
              <w:ind w:left="360" w:right="553"/>
              <w:rPr>
                <w:rFonts w:ascii="Marianne" w:eastAsia="Marianne" w:hAnsi="Marianne" w:cs="Marianne"/>
                <w:color w:val="000000" w:themeColor="text1"/>
                <w:sz w:val="18"/>
                <w:szCs w:val="18"/>
                <w:highlight w:val="yellow"/>
              </w:rPr>
            </w:pPr>
          </w:p>
        </w:tc>
        <w:tc>
          <w:tcPr>
            <w:tcW w:w="850" w:type="dxa"/>
            <w:tcBorders>
              <w:top w:val="single" w:sz="4" w:space="0" w:color="auto"/>
              <w:left w:val="nil"/>
              <w:bottom w:val="single" w:sz="4" w:space="0" w:color="auto"/>
              <w:right w:val="single" w:sz="4" w:space="0" w:color="auto"/>
            </w:tcBorders>
            <w:vAlign w:val="center"/>
          </w:tcPr>
          <w:p w14:paraId="3CE2CAAB" w14:textId="77777777" w:rsidR="001668A7" w:rsidRPr="00B34222" w:rsidRDefault="001668A7" w:rsidP="006F2DB6">
            <w:pPr>
              <w:jc w:val="center"/>
              <w:rPr>
                <w:rFonts w:ascii="Marianne" w:eastAsia="MS Mincho" w:hAnsi="Marianne" w:cs="Arial"/>
                <w:b/>
                <w:bCs/>
                <w:sz w:val="18"/>
                <w:szCs w:val="18"/>
              </w:rPr>
            </w:pPr>
            <w:r w:rsidRPr="00B34222">
              <w:rPr>
                <w:rFonts w:ascii="Marianne" w:hAnsi="Marianne" w:cs="Arial"/>
                <w:b/>
                <w:bCs/>
                <w:sz w:val="18"/>
                <w:szCs w:val="18"/>
              </w:rPr>
              <w:t>2</w:t>
            </w:r>
            <w:r>
              <w:rPr>
                <w:rFonts w:ascii="Marianne" w:hAnsi="Marianne" w:cs="Arial"/>
                <w:b/>
                <w:bCs/>
                <w:sz w:val="18"/>
                <w:szCs w:val="18"/>
              </w:rPr>
              <w:t>0</w:t>
            </w:r>
            <w:r w:rsidRPr="00B34222">
              <w:rPr>
                <w:rFonts w:ascii="Marianne" w:hAnsi="Marianne" w:cs="Arial"/>
                <w:b/>
                <w:bCs/>
                <w:sz w:val="18"/>
                <w:szCs w:val="18"/>
              </w:rPr>
              <w:t>%</w:t>
            </w:r>
          </w:p>
        </w:tc>
      </w:tr>
    </w:tbl>
    <w:p w14:paraId="240EFD7E" w14:textId="77777777" w:rsidR="00442B04" w:rsidRDefault="00442B04" w:rsidP="001668A7">
      <w:pPr>
        <w:rPr>
          <w:rFonts w:ascii="Marianne" w:hAnsi="Marianne" w:cs="Arial"/>
          <w:bCs/>
          <w:iCs/>
          <w:sz w:val="20"/>
          <w:szCs w:val="20"/>
        </w:rPr>
      </w:pPr>
    </w:p>
    <w:p w14:paraId="4EA4B096" w14:textId="77777777" w:rsidR="00442B04" w:rsidRDefault="00442B04" w:rsidP="001668A7">
      <w:pPr>
        <w:rPr>
          <w:rFonts w:ascii="Marianne" w:hAnsi="Marianne" w:cs="Arial"/>
          <w:bCs/>
          <w:iCs/>
          <w:sz w:val="20"/>
          <w:szCs w:val="20"/>
        </w:rPr>
      </w:pPr>
    </w:p>
    <w:p w14:paraId="1EA25D14" w14:textId="6E1FA25D" w:rsidR="001668A7" w:rsidRPr="004303F2" w:rsidRDefault="001668A7" w:rsidP="001668A7">
      <w:pPr>
        <w:rPr>
          <w:rFonts w:ascii="Marianne" w:hAnsi="Marianne" w:cs="Arial"/>
          <w:bCs/>
          <w:iCs/>
          <w:sz w:val="20"/>
          <w:szCs w:val="20"/>
        </w:rPr>
      </w:pPr>
      <w:r w:rsidRPr="004303F2">
        <w:rPr>
          <w:rFonts w:ascii="Marianne" w:hAnsi="Marianne" w:cs="Arial"/>
          <w:bCs/>
          <w:iCs/>
          <w:sz w:val="20"/>
          <w:szCs w:val="20"/>
        </w:rPr>
        <w:t xml:space="preserve">À l’issue de l’analyse des candidatures, l’ONF effectuera un classement des candidats. </w:t>
      </w:r>
    </w:p>
    <w:p w14:paraId="55D99943" w14:textId="77777777" w:rsidR="001668A7" w:rsidRDefault="001668A7" w:rsidP="001668A7">
      <w:pPr>
        <w:rPr>
          <w:rFonts w:ascii="Marianne" w:hAnsi="Marianne" w:cs="Arial"/>
          <w:bCs/>
          <w:iCs/>
          <w:sz w:val="20"/>
          <w:szCs w:val="20"/>
        </w:rPr>
      </w:pPr>
      <w:r w:rsidRPr="004303F2">
        <w:rPr>
          <w:rFonts w:ascii="Marianne" w:hAnsi="Marianne" w:cs="Arial"/>
          <w:bCs/>
          <w:iCs/>
          <w:sz w:val="20"/>
          <w:szCs w:val="20"/>
        </w:rPr>
        <w:t xml:space="preserve">Les </w:t>
      </w:r>
      <w:r>
        <w:rPr>
          <w:rFonts w:ascii="Marianne" w:hAnsi="Marianne" w:cs="Arial"/>
          <w:bCs/>
          <w:iCs/>
          <w:sz w:val="20"/>
          <w:szCs w:val="20"/>
        </w:rPr>
        <w:t>5</w:t>
      </w:r>
      <w:r w:rsidRPr="004303F2">
        <w:rPr>
          <w:rFonts w:ascii="Marianne" w:hAnsi="Marianne" w:cs="Arial"/>
          <w:bCs/>
          <w:iCs/>
          <w:sz w:val="20"/>
          <w:szCs w:val="20"/>
        </w:rPr>
        <w:t xml:space="preserve"> candidats les mieux classés seront admis à participer à la procédure.</w:t>
      </w:r>
    </w:p>
    <w:bookmarkEnd w:id="1"/>
    <w:p w14:paraId="0D8879AB" w14:textId="77777777" w:rsidR="00305B87" w:rsidRDefault="00305B87" w:rsidP="0032426C">
      <w:pPr>
        <w:ind w:left="142" w:hanging="142"/>
        <w:rPr>
          <w:rFonts w:ascii="Marianne" w:hAnsi="Marianne" w:cs="Arial"/>
          <w:sz w:val="20"/>
          <w:szCs w:val="20"/>
        </w:rPr>
      </w:pPr>
    </w:p>
    <w:p w14:paraId="090AA962" w14:textId="66460A84" w:rsidR="009E592D" w:rsidRPr="00D7354C" w:rsidRDefault="009E592D">
      <w:pPr>
        <w:jc w:val="left"/>
        <w:rPr>
          <w:rFonts w:ascii="Marianne" w:hAnsi="Marianne" w:cs="Calibri"/>
          <w:sz w:val="20"/>
          <w:szCs w:val="20"/>
        </w:rPr>
      </w:pPr>
      <w:r w:rsidRPr="00D7354C">
        <w:rPr>
          <w:rFonts w:ascii="Marianne" w:hAnsi="Marianne" w:cs="Calibri"/>
          <w:sz w:val="20"/>
          <w:szCs w:val="20"/>
        </w:rPr>
        <w:br w:type="page"/>
      </w:r>
    </w:p>
    <w:p w14:paraId="280E47B1" w14:textId="77777777" w:rsidR="00572C27" w:rsidRPr="00D7354C" w:rsidRDefault="00572C27" w:rsidP="0072746F">
      <w:pPr>
        <w:pStyle w:val="texte1"/>
        <w:shd w:val="clear" w:color="auto" w:fill="FFFFFF"/>
        <w:spacing w:after="0"/>
        <w:ind w:right="40"/>
        <w:jc w:val="center"/>
        <w:rPr>
          <w:rFonts w:ascii="Marianne" w:hAnsi="Marianne" w:cs="Calibri"/>
          <w:sz w:val="20"/>
          <w:szCs w:val="20"/>
        </w:rPr>
      </w:pPr>
    </w:p>
    <w:p w14:paraId="5349016A" w14:textId="64F02FC5" w:rsidR="00B65ED2" w:rsidRPr="00D7354C" w:rsidRDefault="00B65ED2" w:rsidP="00B65ED2">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 xml:space="preserve">Critère 1 : </w:t>
      </w:r>
      <w:r w:rsidR="00532D6C">
        <w:rPr>
          <w:rFonts w:ascii="Marianne" w:hAnsi="Marianne" w:cs="Calibri"/>
          <w:b/>
          <w:bCs/>
          <w:sz w:val="20"/>
          <w:szCs w:val="20"/>
        </w:rPr>
        <w:t>Capacités techniques, professionnelles</w:t>
      </w:r>
      <w:r w:rsidR="000A33E2">
        <w:rPr>
          <w:rFonts w:ascii="Marianne" w:hAnsi="Marianne" w:cs="Calibri"/>
          <w:b/>
          <w:bCs/>
          <w:sz w:val="20"/>
          <w:szCs w:val="20"/>
        </w:rPr>
        <w:t>,</w:t>
      </w:r>
      <w:r w:rsidR="00532D6C">
        <w:rPr>
          <w:rFonts w:ascii="Marianne" w:hAnsi="Marianne" w:cs="Calibri"/>
          <w:b/>
          <w:bCs/>
          <w:sz w:val="20"/>
          <w:szCs w:val="20"/>
        </w:rPr>
        <w:t xml:space="preserve"> humaines </w:t>
      </w:r>
      <w:r w:rsidR="000A33E2">
        <w:rPr>
          <w:rFonts w:ascii="Marianne" w:hAnsi="Marianne" w:cs="Calibri"/>
          <w:b/>
          <w:bCs/>
          <w:sz w:val="20"/>
          <w:szCs w:val="20"/>
        </w:rPr>
        <w:t xml:space="preserve">et environnementales </w:t>
      </w:r>
      <w:r w:rsidR="00532D6C">
        <w:rPr>
          <w:rFonts w:ascii="Marianne" w:hAnsi="Marianne" w:cs="Calibri"/>
          <w:b/>
          <w:bCs/>
          <w:sz w:val="20"/>
          <w:szCs w:val="20"/>
        </w:rPr>
        <w:t>80%</w:t>
      </w:r>
    </w:p>
    <w:p w14:paraId="136FBA13" w14:textId="66668891" w:rsidR="0069631E" w:rsidRPr="00837C2A" w:rsidRDefault="00B65ED2" w:rsidP="002D69EB">
      <w:pPr>
        <w:pStyle w:val="texte1"/>
        <w:shd w:val="clear" w:color="auto" w:fill="D6E3BC" w:themeFill="accent3" w:themeFillTint="66"/>
        <w:ind w:right="40"/>
        <w:rPr>
          <w:rFonts w:ascii="Marianne" w:hAnsi="Marianne" w:cs="Calibri"/>
          <w:b/>
          <w:bCs/>
          <w:sz w:val="20"/>
          <w:szCs w:val="20"/>
        </w:rPr>
      </w:pPr>
      <w:r w:rsidRPr="00837C2A">
        <w:rPr>
          <w:rFonts w:ascii="Marianne" w:hAnsi="Marianne" w:cs="Calibri"/>
          <w:b/>
          <w:bCs/>
          <w:sz w:val="20"/>
          <w:szCs w:val="20"/>
        </w:rPr>
        <w:t xml:space="preserve">Sous critère 1.1 : </w:t>
      </w:r>
      <w:r w:rsidR="0080288C" w:rsidRPr="0080288C">
        <w:rPr>
          <w:rFonts w:ascii="Marianne" w:hAnsi="Marianne" w:cs="Calibri"/>
          <w:b/>
          <w:bCs/>
          <w:sz w:val="20"/>
          <w:szCs w:val="20"/>
        </w:rPr>
        <w:t>M</w:t>
      </w:r>
      <w:r w:rsidR="00532D6C">
        <w:rPr>
          <w:rFonts w:ascii="Marianne" w:hAnsi="Marianne" w:cs="Calibri"/>
          <w:b/>
          <w:bCs/>
          <w:sz w:val="20"/>
          <w:szCs w:val="20"/>
        </w:rPr>
        <w:t>oyens humains</w:t>
      </w:r>
      <w:r w:rsidR="0062189F">
        <w:rPr>
          <w:rFonts w:ascii="Marianne" w:hAnsi="Marianne" w:cs="Calibri"/>
          <w:b/>
          <w:bCs/>
          <w:sz w:val="20"/>
          <w:szCs w:val="20"/>
        </w:rPr>
        <w:t>.</w:t>
      </w:r>
    </w:p>
    <w:p w14:paraId="6FBE9C18" w14:textId="77777777" w:rsidR="004F02CA" w:rsidRDefault="004F02CA" w:rsidP="004F02CA">
      <w:pPr>
        <w:rPr>
          <w:rFonts w:ascii="Marianne" w:hAnsi="Marianne" w:cs="Calibri"/>
          <w:sz w:val="20"/>
          <w:szCs w:val="20"/>
        </w:rPr>
      </w:pPr>
    </w:p>
    <w:p w14:paraId="6C61EB5E" w14:textId="77777777" w:rsidR="0062189F" w:rsidRPr="00D7354C" w:rsidRDefault="0062189F" w:rsidP="004F02CA">
      <w:pPr>
        <w:rPr>
          <w:rFonts w:ascii="Marianne" w:hAnsi="Marianne" w:cs="Calibri"/>
          <w:sz w:val="20"/>
          <w:szCs w:val="20"/>
        </w:rPr>
      </w:pPr>
    </w:p>
    <w:p w14:paraId="53C600ED" w14:textId="15BD7B5A" w:rsidR="00B5250B" w:rsidRDefault="0062189F" w:rsidP="000366B3">
      <w:pPr>
        <w:pStyle w:val="Paragraphedeliste"/>
        <w:numPr>
          <w:ilvl w:val="0"/>
          <w:numId w:val="3"/>
        </w:numPr>
        <w:rPr>
          <w:rFonts w:ascii="Marianne" w:hAnsi="Marianne" w:cs="Calibri"/>
          <w:b/>
          <w:bCs/>
          <w:sz w:val="20"/>
          <w:szCs w:val="20"/>
        </w:rPr>
      </w:pPr>
      <w:r>
        <w:rPr>
          <w:rFonts w:ascii="Marianne" w:hAnsi="Marianne" w:cs="Calibri"/>
          <w:b/>
          <w:bCs/>
          <w:sz w:val="20"/>
          <w:szCs w:val="20"/>
        </w:rPr>
        <w:t>Les effectifs moyens annuels sur les trois dernières années</w:t>
      </w:r>
      <w:r w:rsidR="00B5250B">
        <w:rPr>
          <w:rFonts w:ascii="Marianne" w:hAnsi="Marianne" w:cs="Calibri"/>
          <w:b/>
          <w:bCs/>
          <w:sz w:val="20"/>
          <w:szCs w:val="20"/>
        </w:rPr>
        <w:t>, dont le personnel d’encadrement.</w:t>
      </w:r>
    </w:p>
    <w:p w14:paraId="11E8C888" w14:textId="77777777" w:rsidR="00B5250B" w:rsidRDefault="00B5250B" w:rsidP="004F02CA">
      <w:pPr>
        <w:rPr>
          <w:rFonts w:ascii="Marianne" w:hAnsi="Marianne" w:cs="Calibri"/>
          <w:sz w:val="20"/>
          <w:szCs w:val="20"/>
        </w:rPr>
      </w:pPr>
    </w:p>
    <w:p w14:paraId="04FF201A" w14:textId="77777777" w:rsidR="00B5250B" w:rsidRDefault="00B5250B" w:rsidP="004F02CA">
      <w:pPr>
        <w:rPr>
          <w:rFonts w:ascii="Marianne" w:hAnsi="Marianne" w:cs="Calibri"/>
          <w:sz w:val="20"/>
          <w:szCs w:val="20"/>
        </w:rPr>
      </w:pPr>
    </w:p>
    <w:p w14:paraId="0DB78769" w14:textId="68A1E7DA" w:rsidR="00B5250B" w:rsidRDefault="00B5250B" w:rsidP="004F02CA">
      <w:pPr>
        <w:rPr>
          <w:rFonts w:ascii="Marianne" w:hAnsi="Marianne" w:cs="Calibri"/>
          <w:sz w:val="20"/>
          <w:szCs w:val="20"/>
        </w:rPr>
      </w:pPr>
      <w:r>
        <w:rPr>
          <w:rFonts w:ascii="Marianne" w:hAnsi="Marianne" w:cs="Calibri"/>
          <w:sz w:val="20"/>
          <w:szCs w:val="20"/>
        </w:rPr>
        <w:t>Ils sont les suivants</w:t>
      </w:r>
      <w:r>
        <w:rPr>
          <w:rFonts w:ascii="Calibri" w:hAnsi="Calibri" w:cs="Calibri"/>
          <w:sz w:val="20"/>
          <w:szCs w:val="20"/>
        </w:rPr>
        <w:t> </w:t>
      </w:r>
      <w:r>
        <w:rPr>
          <w:rFonts w:ascii="Marianne" w:hAnsi="Marianne" w:cs="Calibri"/>
          <w:sz w:val="20"/>
          <w:szCs w:val="20"/>
        </w:rPr>
        <w:t xml:space="preserve">: </w:t>
      </w:r>
    </w:p>
    <w:p w14:paraId="6E79324F" w14:textId="4A7F38EC" w:rsidR="004B45B9" w:rsidRPr="00D7354C" w:rsidRDefault="004B45B9" w:rsidP="004F02CA">
      <w:pPr>
        <w:rPr>
          <w:rFonts w:ascii="Marianne" w:hAnsi="Marianne" w:cs="Calibri"/>
          <w:sz w:val="20"/>
          <w:szCs w:val="20"/>
        </w:rPr>
      </w:pPr>
      <w:r w:rsidRPr="00D7354C">
        <w:rPr>
          <w:rFonts w:ascii="Marianne" w:hAnsi="Marianne" w:cs="Calibri"/>
          <w:sz w:val="20"/>
          <w:szCs w:val="20"/>
        </w:rPr>
        <w:t>…………………………………………………….</w:t>
      </w:r>
      <w:r w:rsidR="002C2D3E" w:rsidRPr="00D7354C">
        <w:rPr>
          <w:rFonts w:ascii="Marianne" w:hAnsi="Marianne" w:cs="Calibri"/>
          <w:sz w:val="20"/>
          <w:szCs w:val="20"/>
        </w:rPr>
        <w:t xml:space="preserve"> </w:t>
      </w:r>
    </w:p>
    <w:p w14:paraId="65EC9D8D" w14:textId="77777777" w:rsidR="004B45B9" w:rsidRPr="00D7354C" w:rsidRDefault="004B45B9" w:rsidP="004F02CA">
      <w:pPr>
        <w:rPr>
          <w:rFonts w:ascii="Marianne" w:hAnsi="Marianne" w:cs="Calibri"/>
          <w:sz w:val="20"/>
          <w:szCs w:val="20"/>
        </w:rPr>
      </w:pPr>
    </w:p>
    <w:p w14:paraId="5F983A99" w14:textId="5EC3C7BD" w:rsidR="004B45B9" w:rsidRPr="00D7354C" w:rsidRDefault="00B5250B" w:rsidP="004F02CA">
      <w:pPr>
        <w:rPr>
          <w:rFonts w:ascii="Marianne" w:hAnsi="Marianne" w:cs="Calibri"/>
          <w:sz w:val="20"/>
          <w:szCs w:val="20"/>
        </w:rPr>
      </w:pPr>
      <w:r>
        <w:rPr>
          <w:rFonts w:ascii="Marianne" w:hAnsi="Marianne" w:cs="Calibri"/>
          <w:sz w:val="20"/>
          <w:szCs w:val="20"/>
        </w:rPr>
        <w:t>Ils sont mentionnés en page……</w:t>
      </w:r>
      <w:r w:rsidR="004B45B9" w:rsidRPr="00D7354C">
        <w:rPr>
          <w:rFonts w:ascii="Marianne" w:hAnsi="Marianne" w:cs="Calibri"/>
          <w:sz w:val="20"/>
          <w:szCs w:val="20"/>
        </w:rPr>
        <w:t>du mémoire technique</w:t>
      </w:r>
      <w:r>
        <w:rPr>
          <w:rFonts w:ascii="Marianne" w:hAnsi="Marianne" w:cs="Calibri"/>
          <w:sz w:val="20"/>
          <w:szCs w:val="20"/>
        </w:rPr>
        <w:t xml:space="preserve"> de candidature</w:t>
      </w:r>
    </w:p>
    <w:p w14:paraId="3BE682EB" w14:textId="77777777" w:rsidR="00DA6C06" w:rsidRDefault="00DA6C06" w:rsidP="004F02CA">
      <w:pPr>
        <w:rPr>
          <w:rFonts w:ascii="Marianne" w:hAnsi="Marianne" w:cs="Calibri"/>
          <w:sz w:val="20"/>
          <w:szCs w:val="20"/>
        </w:rPr>
      </w:pPr>
    </w:p>
    <w:p w14:paraId="3FAACBC2" w14:textId="2AAA2DB2" w:rsidR="004231F3" w:rsidRDefault="00EE7833" w:rsidP="000366B3">
      <w:pPr>
        <w:pStyle w:val="Paragraphedeliste"/>
        <w:numPr>
          <w:ilvl w:val="0"/>
          <w:numId w:val="3"/>
        </w:numPr>
        <w:rPr>
          <w:rFonts w:ascii="Marianne" w:hAnsi="Marianne" w:cs="Calibri"/>
          <w:b/>
          <w:bCs/>
          <w:sz w:val="20"/>
          <w:szCs w:val="20"/>
        </w:rPr>
      </w:pPr>
      <w:r>
        <w:rPr>
          <w:rFonts w:ascii="Marianne" w:hAnsi="Marianne" w:cs="Calibri"/>
          <w:b/>
          <w:bCs/>
          <w:sz w:val="20"/>
          <w:szCs w:val="20"/>
        </w:rPr>
        <w:t xml:space="preserve">Parmi ces effectifs, ceux dédiés aux activités de </w:t>
      </w:r>
      <w:r w:rsidR="004231F3">
        <w:rPr>
          <w:rFonts w:ascii="Marianne" w:hAnsi="Marianne" w:cs="Calibri"/>
          <w:b/>
          <w:bCs/>
          <w:sz w:val="20"/>
          <w:szCs w:val="20"/>
        </w:rPr>
        <w:t>c</w:t>
      </w:r>
      <w:r w:rsidR="00412519">
        <w:rPr>
          <w:rFonts w:ascii="Marianne" w:hAnsi="Marianne" w:cs="Calibri"/>
          <w:b/>
          <w:bCs/>
          <w:sz w:val="20"/>
          <w:szCs w:val="20"/>
        </w:rPr>
        <w:t>ontrôle qualité</w:t>
      </w:r>
      <w:r w:rsidR="004231F3">
        <w:rPr>
          <w:rFonts w:ascii="Marianne" w:hAnsi="Marianne" w:cs="Calibri"/>
          <w:b/>
          <w:bCs/>
          <w:sz w:val="20"/>
          <w:szCs w:val="20"/>
        </w:rPr>
        <w:t xml:space="preserve"> </w:t>
      </w:r>
      <w:r w:rsidR="00DF2552">
        <w:rPr>
          <w:rFonts w:ascii="Marianne" w:hAnsi="Marianne" w:cs="Calibri"/>
          <w:b/>
          <w:bCs/>
          <w:sz w:val="20"/>
          <w:szCs w:val="20"/>
        </w:rPr>
        <w:t xml:space="preserve">et pilotage </w:t>
      </w:r>
      <w:r w:rsidR="004231F3">
        <w:rPr>
          <w:rFonts w:ascii="Marianne" w:hAnsi="Marianne" w:cs="Calibri"/>
          <w:b/>
          <w:bCs/>
          <w:sz w:val="20"/>
          <w:szCs w:val="20"/>
        </w:rPr>
        <w:t xml:space="preserve">sont </w:t>
      </w:r>
    </w:p>
    <w:p w14:paraId="3C14D6F1" w14:textId="77777777" w:rsidR="004231F3" w:rsidRDefault="004231F3" w:rsidP="004231F3">
      <w:pPr>
        <w:ind w:left="360"/>
        <w:rPr>
          <w:rFonts w:ascii="Marianne" w:hAnsi="Marianne" w:cs="Calibri"/>
          <w:b/>
          <w:bCs/>
          <w:sz w:val="20"/>
          <w:szCs w:val="20"/>
        </w:rPr>
      </w:pPr>
    </w:p>
    <w:p w14:paraId="20B32477" w14:textId="77777777" w:rsidR="004231F3" w:rsidRDefault="004231F3" w:rsidP="004231F3">
      <w:pPr>
        <w:rPr>
          <w:rFonts w:ascii="Marianne" w:hAnsi="Marianne" w:cs="Calibri"/>
          <w:sz w:val="20"/>
          <w:szCs w:val="20"/>
        </w:rPr>
      </w:pPr>
      <w:r>
        <w:rPr>
          <w:rFonts w:ascii="Marianne" w:hAnsi="Marianne" w:cs="Calibri"/>
          <w:sz w:val="20"/>
          <w:szCs w:val="20"/>
        </w:rPr>
        <w:t>Ils sont les suivants</w:t>
      </w:r>
      <w:r>
        <w:rPr>
          <w:rFonts w:ascii="Calibri" w:hAnsi="Calibri" w:cs="Calibri"/>
          <w:sz w:val="20"/>
          <w:szCs w:val="20"/>
        </w:rPr>
        <w:t> </w:t>
      </w:r>
      <w:r>
        <w:rPr>
          <w:rFonts w:ascii="Marianne" w:hAnsi="Marianne" w:cs="Calibri"/>
          <w:sz w:val="20"/>
          <w:szCs w:val="20"/>
        </w:rPr>
        <w:t xml:space="preserve">: </w:t>
      </w:r>
    </w:p>
    <w:p w14:paraId="138AB4FC" w14:textId="77777777" w:rsidR="004231F3" w:rsidRPr="00D7354C" w:rsidRDefault="004231F3" w:rsidP="004231F3">
      <w:pPr>
        <w:rPr>
          <w:rFonts w:ascii="Marianne" w:hAnsi="Marianne" w:cs="Calibri"/>
          <w:sz w:val="20"/>
          <w:szCs w:val="20"/>
        </w:rPr>
      </w:pPr>
      <w:r w:rsidRPr="00D7354C">
        <w:rPr>
          <w:rFonts w:ascii="Marianne" w:hAnsi="Marianne" w:cs="Calibri"/>
          <w:sz w:val="20"/>
          <w:szCs w:val="20"/>
        </w:rPr>
        <w:t xml:space="preserve">……………………………………………………. </w:t>
      </w:r>
    </w:p>
    <w:p w14:paraId="4B4DF386" w14:textId="77777777" w:rsidR="004231F3" w:rsidRPr="00D7354C" w:rsidRDefault="004231F3" w:rsidP="004231F3">
      <w:pPr>
        <w:rPr>
          <w:rFonts w:ascii="Marianne" w:hAnsi="Marianne" w:cs="Calibri"/>
          <w:sz w:val="20"/>
          <w:szCs w:val="20"/>
        </w:rPr>
      </w:pPr>
    </w:p>
    <w:p w14:paraId="08843C91" w14:textId="77777777" w:rsidR="004231F3" w:rsidRPr="00D7354C" w:rsidRDefault="004231F3" w:rsidP="004231F3">
      <w:pPr>
        <w:rPr>
          <w:rFonts w:ascii="Marianne" w:hAnsi="Marianne" w:cs="Calibri"/>
          <w:sz w:val="20"/>
          <w:szCs w:val="20"/>
        </w:rPr>
      </w:pPr>
      <w:r>
        <w:rPr>
          <w:rFonts w:ascii="Marianne" w:hAnsi="Marianne" w:cs="Calibri"/>
          <w:sz w:val="20"/>
          <w:szCs w:val="20"/>
        </w:rPr>
        <w:t>Ils sont mentionnés en page……</w:t>
      </w:r>
      <w:r w:rsidRPr="00D7354C">
        <w:rPr>
          <w:rFonts w:ascii="Marianne" w:hAnsi="Marianne" w:cs="Calibri"/>
          <w:sz w:val="20"/>
          <w:szCs w:val="20"/>
        </w:rPr>
        <w:t>du mémoire technique</w:t>
      </w:r>
      <w:r>
        <w:rPr>
          <w:rFonts w:ascii="Marianne" w:hAnsi="Marianne" w:cs="Calibri"/>
          <w:sz w:val="20"/>
          <w:szCs w:val="20"/>
        </w:rPr>
        <w:t xml:space="preserve"> de candidature</w:t>
      </w:r>
    </w:p>
    <w:p w14:paraId="333289EA" w14:textId="77777777" w:rsidR="004B45B9" w:rsidRPr="00D7354C" w:rsidRDefault="004B45B9" w:rsidP="004F02CA">
      <w:pPr>
        <w:rPr>
          <w:rFonts w:ascii="Marianne" w:hAnsi="Marianne" w:cs="Calibri"/>
          <w:sz w:val="20"/>
          <w:szCs w:val="20"/>
        </w:rPr>
      </w:pPr>
    </w:p>
    <w:p w14:paraId="02897E20" w14:textId="77777777" w:rsidR="00B91634" w:rsidRDefault="00B91634" w:rsidP="004F02CA">
      <w:pPr>
        <w:rPr>
          <w:rFonts w:ascii="Marianne" w:hAnsi="Marianne" w:cs="Calibri"/>
          <w:sz w:val="20"/>
          <w:szCs w:val="20"/>
        </w:rPr>
      </w:pPr>
    </w:p>
    <w:p w14:paraId="2FEB2957" w14:textId="647E8111" w:rsidR="008D5210" w:rsidRPr="009752E3" w:rsidRDefault="009752E3" w:rsidP="000366B3">
      <w:pPr>
        <w:pStyle w:val="Paragraphedeliste"/>
        <w:numPr>
          <w:ilvl w:val="0"/>
          <w:numId w:val="3"/>
        </w:numPr>
        <w:rPr>
          <w:rFonts w:ascii="Marianne" w:hAnsi="Marianne" w:cs="Calibri"/>
          <w:b/>
          <w:bCs/>
          <w:sz w:val="20"/>
          <w:szCs w:val="20"/>
        </w:rPr>
      </w:pPr>
      <w:r w:rsidRPr="009752E3">
        <w:rPr>
          <w:rFonts w:ascii="Marianne" w:hAnsi="Marianne" w:cs="Calibri"/>
          <w:b/>
          <w:bCs/>
          <w:sz w:val="20"/>
          <w:szCs w:val="20"/>
        </w:rPr>
        <w:t>L'indication des techniciens ou des organismes techniques, qu'ils soient ou non intégrés au candidat, en particulier de ceux qui sont responsables du contrôle de la qualité</w:t>
      </w:r>
    </w:p>
    <w:p w14:paraId="34281613" w14:textId="77777777" w:rsidR="009752E3" w:rsidRDefault="009752E3" w:rsidP="00A0014C">
      <w:pPr>
        <w:rPr>
          <w:rFonts w:ascii="Marianne" w:hAnsi="Marianne" w:cs="Calibri"/>
          <w:sz w:val="20"/>
          <w:szCs w:val="20"/>
        </w:rPr>
      </w:pPr>
    </w:p>
    <w:p w14:paraId="2572F88A" w14:textId="53F3343E" w:rsidR="009752E3" w:rsidRPr="009752E3" w:rsidRDefault="009752E3" w:rsidP="00A0014C">
      <w:pPr>
        <w:rPr>
          <w:rFonts w:ascii="Marianne" w:hAnsi="Marianne" w:cs="Calibri"/>
          <w:sz w:val="20"/>
          <w:szCs w:val="20"/>
        </w:rPr>
      </w:pPr>
      <w:r w:rsidRPr="009752E3">
        <w:rPr>
          <w:rFonts w:ascii="Marianne" w:hAnsi="Marianne" w:cs="Calibri"/>
          <w:sz w:val="20"/>
          <w:szCs w:val="20"/>
        </w:rPr>
        <w:t>Ils sont les suivants</w:t>
      </w:r>
      <w:r w:rsidRPr="00A0014C">
        <w:rPr>
          <w:rFonts w:ascii="Calibri" w:hAnsi="Calibri" w:cs="Calibri"/>
          <w:sz w:val="20"/>
          <w:szCs w:val="20"/>
        </w:rPr>
        <w:t> </w:t>
      </w:r>
      <w:r w:rsidRPr="009752E3">
        <w:rPr>
          <w:rFonts w:ascii="Marianne" w:hAnsi="Marianne" w:cs="Calibri"/>
          <w:sz w:val="20"/>
          <w:szCs w:val="20"/>
        </w:rPr>
        <w:t xml:space="preserve">: </w:t>
      </w:r>
    </w:p>
    <w:p w14:paraId="46B594A8" w14:textId="77777777" w:rsidR="009752E3" w:rsidRPr="009752E3" w:rsidRDefault="009752E3" w:rsidP="00A0014C">
      <w:pPr>
        <w:rPr>
          <w:rFonts w:ascii="Marianne" w:hAnsi="Marianne" w:cs="Calibri"/>
          <w:sz w:val="20"/>
          <w:szCs w:val="20"/>
        </w:rPr>
      </w:pPr>
      <w:r w:rsidRPr="009752E3">
        <w:rPr>
          <w:rFonts w:ascii="Marianne" w:hAnsi="Marianne" w:cs="Calibri"/>
          <w:sz w:val="20"/>
          <w:szCs w:val="20"/>
        </w:rPr>
        <w:t xml:space="preserve">……………………………………………………. </w:t>
      </w:r>
    </w:p>
    <w:p w14:paraId="3F14D8A8" w14:textId="77777777" w:rsidR="009752E3" w:rsidRPr="009752E3" w:rsidRDefault="009752E3" w:rsidP="00A0014C">
      <w:pPr>
        <w:rPr>
          <w:rFonts w:ascii="Marianne" w:hAnsi="Marianne" w:cs="Calibri"/>
          <w:sz w:val="20"/>
          <w:szCs w:val="20"/>
        </w:rPr>
      </w:pPr>
    </w:p>
    <w:p w14:paraId="1DC886E4" w14:textId="77777777" w:rsidR="009752E3" w:rsidRPr="009752E3" w:rsidRDefault="009752E3" w:rsidP="00A0014C">
      <w:pPr>
        <w:rPr>
          <w:rFonts w:ascii="Marianne" w:hAnsi="Marianne" w:cs="Calibri"/>
          <w:sz w:val="20"/>
          <w:szCs w:val="20"/>
        </w:rPr>
      </w:pPr>
      <w:r w:rsidRPr="009752E3">
        <w:rPr>
          <w:rFonts w:ascii="Marianne" w:hAnsi="Marianne" w:cs="Calibri"/>
          <w:sz w:val="20"/>
          <w:szCs w:val="20"/>
        </w:rPr>
        <w:t>Ils sont mentionnés en page……du mémoire technique de candidature</w:t>
      </w:r>
    </w:p>
    <w:p w14:paraId="6B833E8B" w14:textId="77777777" w:rsidR="00147573" w:rsidRPr="00A0014C" w:rsidRDefault="00147573" w:rsidP="00147573">
      <w:pPr>
        <w:rPr>
          <w:rFonts w:ascii="Marianne" w:hAnsi="Marianne" w:cs="Calibri"/>
          <w:sz w:val="20"/>
          <w:szCs w:val="20"/>
        </w:rPr>
      </w:pPr>
    </w:p>
    <w:p w14:paraId="731B0DB1" w14:textId="77777777" w:rsidR="000F193C" w:rsidRPr="00837C2A" w:rsidRDefault="000F193C" w:rsidP="00B65ED2">
      <w:pPr>
        <w:pStyle w:val="texte1"/>
        <w:shd w:val="clear" w:color="auto" w:fill="FFFFFF"/>
        <w:ind w:right="40"/>
        <w:rPr>
          <w:rFonts w:ascii="Marianne" w:hAnsi="Marianne" w:cs="Calibri"/>
          <w:b/>
          <w:bCs/>
          <w:sz w:val="20"/>
          <w:szCs w:val="20"/>
        </w:rPr>
      </w:pPr>
    </w:p>
    <w:p w14:paraId="778CC6A1" w14:textId="57473842" w:rsidR="00B65ED2" w:rsidRPr="00837C2A" w:rsidRDefault="00B65ED2" w:rsidP="00DA6C06">
      <w:pPr>
        <w:pStyle w:val="texte1"/>
        <w:shd w:val="clear" w:color="auto" w:fill="D6E3BC" w:themeFill="accent3" w:themeFillTint="66"/>
        <w:ind w:right="40"/>
        <w:rPr>
          <w:rFonts w:ascii="Marianne" w:hAnsi="Marianne" w:cs="Calibri"/>
          <w:b/>
          <w:bCs/>
          <w:sz w:val="20"/>
          <w:szCs w:val="20"/>
        </w:rPr>
      </w:pPr>
      <w:r w:rsidRPr="00837C2A">
        <w:rPr>
          <w:rFonts w:ascii="Marianne" w:hAnsi="Marianne" w:cs="Calibri"/>
          <w:b/>
          <w:bCs/>
          <w:sz w:val="20"/>
          <w:szCs w:val="20"/>
        </w:rPr>
        <w:t>Sous critère 1.2 :</w:t>
      </w:r>
      <w:r w:rsidR="000279A7" w:rsidRPr="000279A7">
        <w:rPr>
          <w:rFonts w:ascii="Marianne" w:hAnsi="Marianne" w:cs="Calibri"/>
          <w:b/>
          <w:bCs/>
          <w:sz w:val="20"/>
          <w:szCs w:val="20"/>
        </w:rPr>
        <w:t xml:space="preserve"> </w:t>
      </w:r>
      <w:r w:rsidR="00C127D2">
        <w:rPr>
          <w:rFonts w:ascii="Marianne" w:hAnsi="Marianne" w:cs="Calibri"/>
          <w:b/>
          <w:bCs/>
          <w:sz w:val="20"/>
          <w:szCs w:val="20"/>
        </w:rPr>
        <w:t>références professionnelles.</w:t>
      </w:r>
    </w:p>
    <w:tbl>
      <w:tblPr>
        <w:tblStyle w:val="Grilledutableau"/>
        <w:tblW w:w="10207" w:type="dxa"/>
        <w:tblInd w:w="-431" w:type="dxa"/>
        <w:tblLook w:val="04A0" w:firstRow="1" w:lastRow="0" w:firstColumn="1" w:lastColumn="0" w:noHBand="0" w:noVBand="1"/>
      </w:tblPr>
      <w:tblGrid>
        <w:gridCol w:w="1614"/>
        <w:gridCol w:w="1236"/>
        <w:gridCol w:w="5656"/>
        <w:gridCol w:w="1701"/>
      </w:tblGrid>
      <w:tr w:rsidR="00124BDA" w:rsidRPr="001D34D6" w14:paraId="6A29C670" w14:textId="77777777" w:rsidTr="003F1570">
        <w:trPr>
          <w:trHeight w:val="1083"/>
        </w:trPr>
        <w:tc>
          <w:tcPr>
            <w:tcW w:w="1614" w:type="dxa"/>
            <w:shd w:val="clear" w:color="auto" w:fill="A3DBFF"/>
          </w:tcPr>
          <w:p w14:paraId="75449876" w14:textId="7AFE1126" w:rsidR="00124BDA" w:rsidRPr="001D34D6" w:rsidRDefault="00124BDA" w:rsidP="003F1570">
            <w:pPr>
              <w:pStyle w:val="texte1"/>
              <w:ind w:right="40"/>
              <w:jc w:val="left"/>
              <w:rPr>
                <w:rFonts w:ascii="Marianne" w:hAnsi="Marianne" w:cs="Calibri"/>
                <w:sz w:val="16"/>
                <w:szCs w:val="16"/>
              </w:rPr>
            </w:pPr>
            <w:r w:rsidRPr="001D34D6">
              <w:rPr>
                <w:rFonts w:ascii="Marianne" w:hAnsi="Marianne" w:cs="Calibri"/>
                <w:sz w:val="16"/>
                <w:szCs w:val="16"/>
              </w:rPr>
              <w:t>Nom du client</w:t>
            </w:r>
            <w:r>
              <w:rPr>
                <w:rFonts w:ascii="Marianne" w:hAnsi="Marianne" w:cs="Calibri"/>
                <w:sz w:val="16"/>
                <w:szCs w:val="16"/>
              </w:rPr>
              <w:t xml:space="preserve"> et Précisez si secteur public/ privé et aussi si équipe dédiée ou mutualisée.</w:t>
            </w:r>
          </w:p>
        </w:tc>
        <w:tc>
          <w:tcPr>
            <w:tcW w:w="1236" w:type="dxa"/>
            <w:shd w:val="clear" w:color="auto" w:fill="A3DBFF"/>
          </w:tcPr>
          <w:p w14:paraId="6399CBB8" w14:textId="4E070C4D" w:rsidR="00124BDA" w:rsidRPr="001D34D6" w:rsidRDefault="00124BDA" w:rsidP="003F1570">
            <w:pPr>
              <w:pStyle w:val="texte1"/>
              <w:ind w:right="40"/>
              <w:jc w:val="left"/>
              <w:rPr>
                <w:rFonts w:ascii="Marianne" w:hAnsi="Marianne" w:cs="Calibri"/>
                <w:sz w:val="16"/>
                <w:szCs w:val="16"/>
              </w:rPr>
            </w:pPr>
            <w:r>
              <w:rPr>
                <w:rFonts w:ascii="Marianne" w:hAnsi="Marianne" w:cs="Calibri"/>
                <w:sz w:val="16"/>
                <w:szCs w:val="16"/>
              </w:rPr>
              <w:t>Année de la référence (période)</w:t>
            </w:r>
          </w:p>
        </w:tc>
        <w:tc>
          <w:tcPr>
            <w:tcW w:w="5656" w:type="dxa"/>
            <w:shd w:val="clear" w:color="auto" w:fill="A3DBFF"/>
          </w:tcPr>
          <w:p w14:paraId="1E293E91" w14:textId="61D1B858" w:rsidR="00124BDA" w:rsidRPr="001D34D6" w:rsidRDefault="00124BDA" w:rsidP="003F1570">
            <w:pPr>
              <w:pStyle w:val="texte1"/>
              <w:ind w:right="40"/>
              <w:jc w:val="left"/>
              <w:rPr>
                <w:rFonts w:ascii="Marianne" w:hAnsi="Marianne" w:cs="Calibri"/>
                <w:sz w:val="16"/>
                <w:szCs w:val="16"/>
              </w:rPr>
            </w:pPr>
            <w:r w:rsidRPr="00124BDA">
              <w:rPr>
                <w:rFonts w:ascii="Marianne" w:hAnsi="Marianne" w:cs="Calibri"/>
                <w:sz w:val="16"/>
                <w:szCs w:val="16"/>
              </w:rPr>
              <w:t>compétences/certifications  de contrôle qualité</w:t>
            </w:r>
            <w:r w:rsidR="009A6D1D">
              <w:rPr>
                <w:rFonts w:ascii="Marianne" w:hAnsi="Marianne" w:cs="Calibri"/>
                <w:sz w:val="16"/>
                <w:szCs w:val="16"/>
              </w:rPr>
              <w:t xml:space="preserve"> et pilotage</w:t>
            </w:r>
            <w:r w:rsidRPr="00124BDA">
              <w:rPr>
                <w:rFonts w:ascii="Marianne" w:hAnsi="Marianne" w:cs="Calibri"/>
                <w:sz w:val="16"/>
                <w:szCs w:val="16"/>
              </w:rPr>
              <w:t>, dans l’idéal en lien avec des prestations définies sur les lots 1 et 2, à contrôler et à piloter les activités des lots 1-2 dans le cadre des références professionnelles présentées,</w:t>
            </w:r>
          </w:p>
        </w:tc>
        <w:tc>
          <w:tcPr>
            <w:tcW w:w="1701" w:type="dxa"/>
            <w:shd w:val="clear" w:color="auto" w:fill="A3DBFF"/>
          </w:tcPr>
          <w:p w14:paraId="0B77C11E" w14:textId="1A149C1A" w:rsidR="00124BDA" w:rsidRPr="001D34D6" w:rsidRDefault="00124BDA" w:rsidP="003F1570">
            <w:pPr>
              <w:pStyle w:val="texte1"/>
              <w:ind w:right="40"/>
              <w:jc w:val="left"/>
              <w:rPr>
                <w:rFonts w:ascii="Marianne" w:hAnsi="Marianne" w:cs="Calibri"/>
                <w:sz w:val="16"/>
                <w:szCs w:val="16"/>
              </w:rPr>
            </w:pPr>
            <w:r>
              <w:rPr>
                <w:rFonts w:ascii="Marianne" w:hAnsi="Marianne" w:cs="Calibri"/>
                <w:sz w:val="16"/>
                <w:szCs w:val="16"/>
              </w:rPr>
              <w:t>Nom/ qualité/ numéro et courriel du contact de la référence</w:t>
            </w:r>
          </w:p>
        </w:tc>
      </w:tr>
      <w:tr w:rsidR="00124BDA" w:rsidRPr="001D34D6" w14:paraId="4848F067" w14:textId="77777777" w:rsidTr="00124BDA">
        <w:tc>
          <w:tcPr>
            <w:tcW w:w="1614" w:type="dxa"/>
          </w:tcPr>
          <w:p w14:paraId="5FAEA342" w14:textId="77777777" w:rsidR="00124BDA" w:rsidRPr="001D34D6" w:rsidRDefault="00124BDA" w:rsidP="00B65ED2">
            <w:pPr>
              <w:pStyle w:val="texte1"/>
              <w:ind w:right="40"/>
              <w:rPr>
                <w:rFonts w:ascii="Marianne" w:hAnsi="Marianne" w:cs="Calibri"/>
                <w:sz w:val="16"/>
                <w:szCs w:val="16"/>
              </w:rPr>
            </w:pPr>
          </w:p>
        </w:tc>
        <w:tc>
          <w:tcPr>
            <w:tcW w:w="1236" w:type="dxa"/>
          </w:tcPr>
          <w:p w14:paraId="49B9FC62" w14:textId="77777777" w:rsidR="00124BDA" w:rsidRPr="001D34D6" w:rsidRDefault="00124BDA" w:rsidP="00B65ED2">
            <w:pPr>
              <w:pStyle w:val="texte1"/>
              <w:ind w:right="40"/>
              <w:rPr>
                <w:rFonts w:ascii="Marianne" w:hAnsi="Marianne" w:cs="Calibri"/>
                <w:sz w:val="16"/>
                <w:szCs w:val="16"/>
              </w:rPr>
            </w:pPr>
          </w:p>
        </w:tc>
        <w:tc>
          <w:tcPr>
            <w:tcW w:w="5656" w:type="dxa"/>
          </w:tcPr>
          <w:p w14:paraId="7F141A88" w14:textId="77777777" w:rsidR="00124BDA" w:rsidRPr="001D34D6" w:rsidRDefault="00124BDA" w:rsidP="00B65ED2">
            <w:pPr>
              <w:pStyle w:val="texte1"/>
              <w:ind w:right="40"/>
              <w:rPr>
                <w:rFonts w:ascii="Marianne" w:hAnsi="Marianne" w:cs="Calibri"/>
                <w:sz w:val="16"/>
                <w:szCs w:val="16"/>
              </w:rPr>
            </w:pPr>
          </w:p>
        </w:tc>
        <w:tc>
          <w:tcPr>
            <w:tcW w:w="1701" w:type="dxa"/>
          </w:tcPr>
          <w:p w14:paraId="139C36C5" w14:textId="77777777" w:rsidR="00124BDA" w:rsidRDefault="00124BDA" w:rsidP="00B65ED2">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79CAF7D1" w14:textId="77777777" w:rsidR="00124BDA" w:rsidRDefault="00124BDA" w:rsidP="00B65ED2">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6B65D1E2" w14:textId="77777777" w:rsidR="00124BDA" w:rsidRDefault="00124BDA" w:rsidP="00B65ED2">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5ABFFC56" w14:textId="3204815C" w:rsidR="00124BDA" w:rsidRPr="001D34D6" w:rsidRDefault="00124BDA" w:rsidP="00B65ED2">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 xml:space="preserve">: </w:t>
            </w:r>
          </w:p>
        </w:tc>
      </w:tr>
      <w:tr w:rsidR="00124BDA" w:rsidRPr="001D34D6" w14:paraId="3B6A01F7" w14:textId="77777777" w:rsidTr="00124BDA">
        <w:tc>
          <w:tcPr>
            <w:tcW w:w="1614" w:type="dxa"/>
          </w:tcPr>
          <w:p w14:paraId="313B7D4E" w14:textId="77777777" w:rsidR="00124BDA" w:rsidRPr="001D34D6" w:rsidRDefault="00124BDA" w:rsidP="00B65ED2">
            <w:pPr>
              <w:pStyle w:val="texte1"/>
              <w:ind w:right="40"/>
              <w:rPr>
                <w:rFonts w:ascii="Marianne" w:hAnsi="Marianne" w:cs="Calibri"/>
                <w:sz w:val="16"/>
                <w:szCs w:val="16"/>
              </w:rPr>
            </w:pPr>
          </w:p>
        </w:tc>
        <w:tc>
          <w:tcPr>
            <w:tcW w:w="1236" w:type="dxa"/>
          </w:tcPr>
          <w:p w14:paraId="5242E3AA" w14:textId="77777777" w:rsidR="00124BDA" w:rsidRPr="001D34D6" w:rsidRDefault="00124BDA" w:rsidP="00B65ED2">
            <w:pPr>
              <w:pStyle w:val="texte1"/>
              <w:ind w:right="40"/>
              <w:rPr>
                <w:rFonts w:ascii="Marianne" w:hAnsi="Marianne" w:cs="Calibri"/>
                <w:sz w:val="16"/>
                <w:szCs w:val="16"/>
              </w:rPr>
            </w:pPr>
          </w:p>
        </w:tc>
        <w:tc>
          <w:tcPr>
            <w:tcW w:w="5656" w:type="dxa"/>
          </w:tcPr>
          <w:p w14:paraId="6B24D1CA" w14:textId="77777777" w:rsidR="00124BDA" w:rsidRPr="001D34D6" w:rsidRDefault="00124BDA" w:rsidP="00B65ED2">
            <w:pPr>
              <w:pStyle w:val="texte1"/>
              <w:ind w:right="40"/>
              <w:rPr>
                <w:rFonts w:ascii="Marianne" w:hAnsi="Marianne" w:cs="Calibri"/>
                <w:sz w:val="16"/>
                <w:szCs w:val="16"/>
              </w:rPr>
            </w:pPr>
          </w:p>
        </w:tc>
        <w:tc>
          <w:tcPr>
            <w:tcW w:w="1701" w:type="dxa"/>
          </w:tcPr>
          <w:p w14:paraId="1A1824ED" w14:textId="77777777" w:rsidR="00124BDA" w:rsidRDefault="00124BDA" w:rsidP="00124BDA">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2B4D50D2" w14:textId="77777777" w:rsidR="00124BDA" w:rsidRDefault="00124BDA" w:rsidP="00124BDA">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50224F05" w14:textId="77777777" w:rsidR="00124BDA" w:rsidRDefault="00124BDA" w:rsidP="00124BDA">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10EB8BE0" w14:textId="4F3E5EA3" w:rsidR="00124BDA" w:rsidRPr="001D34D6" w:rsidRDefault="00124BDA" w:rsidP="00124BDA">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w:t>
            </w:r>
          </w:p>
        </w:tc>
      </w:tr>
      <w:tr w:rsidR="00124BDA" w:rsidRPr="001D34D6" w14:paraId="20D2B037" w14:textId="77777777" w:rsidTr="00124BDA">
        <w:tc>
          <w:tcPr>
            <w:tcW w:w="1614" w:type="dxa"/>
          </w:tcPr>
          <w:p w14:paraId="6CDA2EF4" w14:textId="77777777" w:rsidR="00124BDA" w:rsidRPr="001D34D6" w:rsidRDefault="00124BDA" w:rsidP="00B65ED2">
            <w:pPr>
              <w:pStyle w:val="texte1"/>
              <w:ind w:right="40"/>
              <w:rPr>
                <w:rFonts w:ascii="Marianne" w:hAnsi="Marianne" w:cs="Calibri"/>
                <w:sz w:val="16"/>
                <w:szCs w:val="16"/>
              </w:rPr>
            </w:pPr>
          </w:p>
        </w:tc>
        <w:tc>
          <w:tcPr>
            <w:tcW w:w="1236" w:type="dxa"/>
          </w:tcPr>
          <w:p w14:paraId="094838C3" w14:textId="77777777" w:rsidR="00124BDA" w:rsidRPr="001D34D6" w:rsidRDefault="00124BDA" w:rsidP="00B65ED2">
            <w:pPr>
              <w:pStyle w:val="texte1"/>
              <w:ind w:right="40"/>
              <w:rPr>
                <w:rFonts w:ascii="Marianne" w:hAnsi="Marianne" w:cs="Calibri"/>
                <w:sz w:val="16"/>
                <w:szCs w:val="16"/>
              </w:rPr>
            </w:pPr>
          </w:p>
        </w:tc>
        <w:tc>
          <w:tcPr>
            <w:tcW w:w="5656" w:type="dxa"/>
          </w:tcPr>
          <w:p w14:paraId="32B63688" w14:textId="77777777" w:rsidR="00124BDA" w:rsidRPr="001D34D6" w:rsidRDefault="00124BDA" w:rsidP="00B65ED2">
            <w:pPr>
              <w:pStyle w:val="texte1"/>
              <w:ind w:right="40"/>
              <w:rPr>
                <w:rFonts w:ascii="Marianne" w:hAnsi="Marianne" w:cs="Calibri"/>
                <w:sz w:val="16"/>
                <w:szCs w:val="16"/>
              </w:rPr>
            </w:pPr>
          </w:p>
        </w:tc>
        <w:tc>
          <w:tcPr>
            <w:tcW w:w="1701" w:type="dxa"/>
          </w:tcPr>
          <w:p w14:paraId="2E666CBC" w14:textId="77777777" w:rsidR="00124BDA" w:rsidRDefault="00124BDA" w:rsidP="00124BDA">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2A662990" w14:textId="77777777" w:rsidR="00124BDA" w:rsidRDefault="00124BDA" w:rsidP="00124BDA">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2C5534CF" w14:textId="77777777" w:rsidR="00124BDA" w:rsidRDefault="00124BDA" w:rsidP="00124BDA">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750533DF" w14:textId="5BD7A537" w:rsidR="00124BDA" w:rsidRPr="001D34D6" w:rsidRDefault="00124BDA" w:rsidP="00124BDA">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w:t>
            </w:r>
          </w:p>
        </w:tc>
      </w:tr>
      <w:tr w:rsidR="00124BDA" w:rsidRPr="001D34D6" w14:paraId="0781F178" w14:textId="77777777" w:rsidTr="00124BDA">
        <w:tc>
          <w:tcPr>
            <w:tcW w:w="1614" w:type="dxa"/>
          </w:tcPr>
          <w:p w14:paraId="4DBEE008" w14:textId="77777777" w:rsidR="00124BDA" w:rsidRPr="001D34D6" w:rsidRDefault="00124BDA" w:rsidP="00B65ED2">
            <w:pPr>
              <w:pStyle w:val="texte1"/>
              <w:ind w:right="40"/>
              <w:rPr>
                <w:rFonts w:ascii="Marianne" w:hAnsi="Marianne" w:cs="Calibri"/>
                <w:sz w:val="16"/>
                <w:szCs w:val="16"/>
              </w:rPr>
            </w:pPr>
          </w:p>
        </w:tc>
        <w:tc>
          <w:tcPr>
            <w:tcW w:w="1236" w:type="dxa"/>
          </w:tcPr>
          <w:p w14:paraId="2EA579A2" w14:textId="77777777" w:rsidR="00124BDA" w:rsidRPr="001D34D6" w:rsidRDefault="00124BDA" w:rsidP="00B65ED2">
            <w:pPr>
              <w:pStyle w:val="texte1"/>
              <w:ind w:right="40"/>
              <w:rPr>
                <w:rFonts w:ascii="Marianne" w:hAnsi="Marianne" w:cs="Calibri"/>
                <w:sz w:val="16"/>
                <w:szCs w:val="16"/>
              </w:rPr>
            </w:pPr>
          </w:p>
        </w:tc>
        <w:tc>
          <w:tcPr>
            <w:tcW w:w="5656" w:type="dxa"/>
          </w:tcPr>
          <w:p w14:paraId="1D3816D1" w14:textId="77777777" w:rsidR="00124BDA" w:rsidRPr="001D34D6" w:rsidRDefault="00124BDA" w:rsidP="00B65ED2">
            <w:pPr>
              <w:pStyle w:val="texte1"/>
              <w:ind w:right="40"/>
              <w:rPr>
                <w:rFonts w:ascii="Marianne" w:hAnsi="Marianne" w:cs="Calibri"/>
                <w:sz w:val="16"/>
                <w:szCs w:val="16"/>
              </w:rPr>
            </w:pPr>
          </w:p>
        </w:tc>
        <w:tc>
          <w:tcPr>
            <w:tcW w:w="1701" w:type="dxa"/>
          </w:tcPr>
          <w:p w14:paraId="29863FA3" w14:textId="77777777" w:rsidR="00124BDA" w:rsidRDefault="00124BDA" w:rsidP="00124BDA">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1E440B7C" w14:textId="77777777" w:rsidR="00124BDA" w:rsidRDefault="00124BDA" w:rsidP="00124BDA">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33796186" w14:textId="77777777" w:rsidR="00124BDA" w:rsidRDefault="00124BDA" w:rsidP="00124BDA">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1793A31A" w14:textId="529F247A" w:rsidR="00124BDA" w:rsidRPr="001D34D6" w:rsidRDefault="00124BDA" w:rsidP="00124BDA">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w:t>
            </w:r>
          </w:p>
        </w:tc>
      </w:tr>
    </w:tbl>
    <w:p w14:paraId="16386FE6" w14:textId="77777777" w:rsidR="00F63279" w:rsidRPr="00D7354C" w:rsidRDefault="00F63279" w:rsidP="00B65ED2">
      <w:pPr>
        <w:pStyle w:val="texte1"/>
        <w:shd w:val="clear" w:color="auto" w:fill="FFFFFF"/>
        <w:ind w:right="40"/>
        <w:rPr>
          <w:rFonts w:ascii="Marianne" w:hAnsi="Marianne" w:cs="Calibri"/>
          <w:sz w:val="20"/>
          <w:szCs w:val="20"/>
        </w:rPr>
      </w:pPr>
    </w:p>
    <w:p w14:paraId="18257F21" w14:textId="64462957" w:rsidR="00506481" w:rsidRPr="00D7354C" w:rsidRDefault="00AF4DC6" w:rsidP="00506481">
      <w:pPr>
        <w:rPr>
          <w:rFonts w:ascii="Marianne" w:hAnsi="Marianne" w:cs="Calibri"/>
          <w:sz w:val="20"/>
          <w:szCs w:val="20"/>
        </w:rPr>
      </w:pPr>
      <w:r>
        <w:rPr>
          <w:rFonts w:ascii="Marianne" w:hAnsi="Marianne" w:cs="Calibri"/>
          <w:sz w:val="20"/>
          <w:szCs w:val="20"/>
        </w:rPr>
        <w:t>Au maximum, quatre références les plus représentatives.</w:t>
      </w:r>
    </w:p>
    <w:p w14:paraId="76DCD082" w14:textId="77777777" w:rsidR="00506481" w:rsidRPr="00D7354C" w:rsidRDefault="00506481" w:rsidP="00506481">
      <w:pPr>
        <w:rPr>
          <w:rFonts w:ascii="Marianne" w:hAnsi="Marianne" w:cs="Calibri"/>
          <w:sz w:val="20"/>
          <w:szCs w:val="20"/>
        </w:rPr>
      </w:pPr>
    </w:p>
    <w:p w14:paraId="111E6B25" w14:textId="77777777" w:rsidR="00020628" w:rsidRPr="00D7354C" w:rsidRDefault="00020628" w:rsidP="00B65ED2">
      <w:pPr>
        <w:pStyle w:val="texte1"/>
        <w:shd w:val="clear" w:color="auto" w:fill="FFFFFF"/>
        <w:ind w:right="40"/>
        <w:rPr>
          <w:rFonts w:ascii="Marianne" w:hAnsi="Marianne" w:cs="Calibri"/>
          <w:sz w:val="20"/>
          <w:szCs w:val="20"/>
        </w:rPr>
      </w:pPr>
    </w:p>
    <w:p w14:paraId="21FAEFD3" w14:textId="09838598" w:rsidR="00020628" w:rsidRPr="003121FF" w:rsidRDefault="00B65ED2" w:rsidP="00DA6C06">
      <w:pPr>
        <w:pStyle w:val="texte1"/>
        <w:shd w:val="clear" w:color="auto" w:fill="D6E3BC" w:themeFill="accent3" w:themeFillTint="66"/>
        <w:ind w:right="40"/>
        <w:rPr>
          <w:rFonts w:ascii="Marianne" w:hAnsi="Marianne" w:cs="Calibri"/>
          <w:b/>
          <w:bCs/>
          <w:sz w:val="20"/>
          <w:szCs w:val="20"/>
        </w:rPr>
      </w:pPr>
      <w:r w:rsidRPr="003121FF">
        <w:rPr>
          <w:rFonts w:ascii="Marianne" w:hAnsi="Marianne" w:cs="Calibri"/>
          <w:b/>
          <w:bCs/>
          <w:sz w:val="20"/>
          <w:szCs w:val="20"/>
        </w:rPr>
        <w:lastRenderedPageBreak/>
        <w:t>Sous critère 1.</w:t>
      </w:r>
      <w:r w:rsidR="003121FF">
        <w:rPr>
          <w:rFonts w:ascii="Marianne" w:hAnsi="Marianne" w:cs="Calibri"/>
          <w:b/>
          <w:bCs/>
          <w:sz w:val="20"/>
          <w:szCs w:val="20"/>
        </w:rPr>
        <w:t>3</w:t>
      </w:r>
      <w:r w:rsidRPr="003121FF">
        <w:rPr>
          <w:rFonts w:ascii="Marianne" w:hAnsi="Marianne" w:cs="Calibri"/>
          <w:b/>
          <w:bCs/>
          <w:sz w:val="20"/>
          <w:szCs w:val="20"/>
        </w:rPr>
        <w:t xml:space="preserve"> :  </w:t>
      </w:r>
      <w:r w:rsidR="00DF21CE">
        <w:rPr>
          <w:rFonts w:ascii="Marianne" w:hAnsi="Marianne" w:cs="Calibri"/>
          <w:b/>
          <w:bCs/>
          <w:sz w:val="20"/>
          <w:szCs w:val="20"/>
        </w:rPr>
        <w:t>Moyens techniques.</w:t>
      </w:r>
    </w:p>
    <w:p w14:paraId="7A6514FC" w14:textId="3AF1C650" w:rsidR="001F6DCA" w:rsidRPr="000366B3" w:rsidRDefault="000366B3" w:rsidP="000366B3">
      <w:pPr>
        <w:pStyle w:val="Paragraphedeliste"/>
        <w:numPr>
          <w:ilvl w:val="0"/>
          <w:numId w:val="3"/>
        </w:numPr>
        <w:rPr>
          <w:rFonts w:ascii="Marianne" w:hAnsi="Marianne" w:cs="Calibri"/>
          <w:b/>
          <w:bCs/>
          <w:sz w:val="20"/>
          <w:szCs w:val="20"/>
        </w:rPr>
      </w:pPr>
      <w:r w:rsidRPr="000366B3">
        <w:rPr>
          <w:rFonts w:ascii="Marianne" w:hAnsi="Marianne" w:cs="Calibri"/>
          <w:b/>
          <w:bCs/>
          <w:sz w:val="20"/>
          <w:szCs w:val="20"/>
        </w:rPr>
        <w:t>Une description de l'outillage, du matériel et de l'équipement technique dont le candidat disposera pour la réalisation du marché public</w:t>
      </w:r>
      <w:r w:rsidR="00573FC2">
        <w:rPr>
          <w:rFonts w:ascii="Marianne" w:hAnsi="Marianne" w:cs="Calibri"/>
          <w:b/>
          <w:bCs/>
          <w:sz w:val="20"/>
          <w:szCs w:val="20"/>
        </w:rPr>
        <w:t>.</w:t>
      </w:r>
    </w:p>
    <w:p w14:paraId="24627E15" w14:textId="77777777" w:rsidR="000366B3" w:rsidRDefault="000366B3" w:rsidP="00A0014C">
      <w:pPr>
        <w:rPr>
          <w:rFonts w:ascii="Marianne" w:hAnsi="Marianne" w:cs="Calibri"/>
          <w:sz w:val="20"/>
          <w:szCs w:val="20"/>
        </w:rPr>
      </w:pPr>
    </w:p>
    <w:p w14:paraId="2C8D2CFA" w14:textId="7B486BF5" w:rsidR="001F6DCA" w:rsidRDefault="001F6DCA" w:rsidP="00A0014C">
      <w:pPr>
        <w:rPr>
          <w:rFonts w:ascii="Marianne" w:hAnsi="Marianne" w:cs="Calibri"/>
          <w:sz w:val="20"/>
          <w:szCs w:val="20"/>
        </w:rPr>
      </w:pPr>
      <w:r>
        <w:rPr>
          <w:rFonts w:ascii="Marianne" w:hAnsi="Marianne" w:cs="Calibri"/>
          <w:sz w:val="20"/>
          <w:szCs w:val="20"/>
        </w:rPr>
        <w:t>La description de l’outillage est la suivante</w:t>
      </w:r>
      <w:r w:rsidRPr="00A0014C">
        <w:rPr>
          <w:rFonts w:ascii="Calibri" w:hAnsi="Calibri" w:cs="Calibri"/>
          <w:sz w:val="20"/>
          <w:szCs w:val="20"/>
        </w:rPr>
        <w:t> </w:t>
      </w:r>
      <w:r>
        <w:rPr>
          <w:rFonts w:ascii="Marianne" w:hAnsi="Marianne" w:cs="Calibri"/>
          <w:sz w:val="20"/>
          <w:szCs w:val="20"/>
        </w:rPr>
        <w:t>:</w:t>
      </w:r>
    </w:p>
    <w:p w14:paraId="6AC54169" w14:textId="11A5BDE7" w:rsidR="001F6DCA" w:rsidRDefault="001F6DCA" w:rsidP="00305C80">
      <w:pPr>
        <w:pStyle w:val="texte1"/>
        <w:shd w:val="clear" w:color="auto" w:fill="FFFFFF"/>
        <w:ind w:right="40"/>
        <w:rPr>
          <w:rFonts w:ascii="Marianne" w:hAnsi="Marianne" w:cs="Calibri"/>
          <w:sz w:val="20"/>
          <w:szCs w:val="20"/>
        </w:rPr>
      </w:pPr>
      <w:r>
        <w:rPr>
          <w:rFonts w:ascii="Marianne" w:hAnsi="Marianne" w:cs="Calibri"/>
          <w:sz w:val="20"/>
          <w:szCs w:val="20"/>
        </w:rPr>
        <w:t>…………………………………………..</w:t>
      </w:r>
    </w:p>
    <w:p w14:paraId="3C9ADF40" w14:textId="77777777" w:rsidR="001F6DCA" w:rsidRDefault="001F6DCA" w:rsidP="00305C80">
      <w:pPr>
        <w:pStyle w:val="texte1"/>
        <w:shd w:val="clear" w:color="auto" w:fill="FFFFFF"/>
        <w:ind w:right="40"/>
        <w:rPr>
          <w:rFonts w:ascii="Marianne" w:hAnsi="Marianne" w:cs="Calibri"/>
          <w:sz w:val="20"/>
          <w:szCs w:val="20"/>
        </w:rPr>
      </w:pPr>
    </w:p>
    <w:p w14:paraId="14AF42BA" w14:textId="77F6F3B5" w:rsidR="001F6DCA" w:rsidRDefault="001F6DCA" w:rsidP="00305C80">
      <w:pPr>
        <w:pStyle w:val="texte1"/>
        <w:shd w:val="clear" w:color="auto" w:fill="FFFFFF"/>
        <w:ind w:right="40"/>
        <w:rPr>
          <w:rFonts w:ascii="Marianne" w:hAnsi="Marianne" w:cs="Calibri"/>
          <w:sz w:val="20"/>
          <w:szCs w:val="20"/>
        </w:rPr>
      </w:pPr>
      <w:r>
        <w:rPr>
          <w:rFonts w:ascii="Marianne" w:hAnsi="Marianne" w:cs="Calibri"/>
          <w:sz w:val="20"/>
          <w:szCs w:val="20"/>
        </w:rPr>
        <w:t>Elle est décrite en page……</w:t>
      </w:r>
      <w:proofErr w:type="gramStart"/>
      <w:r>
        <w:rPr>
          <w:rFonts w:ascii="Marianne" w:hAnsi="Marianne" w:cs="Calibri"/>
          <w:sz w:val="20"/>
          <w:szCs w:val="20"/>
        </w:rPr>
        <w:t>…….</w:t>
      </w:r>
      <w:proofErr w:type="gramEnd"/>
      <w:r>
        <w:rPr>
          <w:rFonts w:ascii="Marianne" w:hAnsi="Marianne" w:cs="Calibri"/>
          <w:sz w:val="20"/>
          <w:szCs w:val="20"/>
        </w:rPr>
        <w:t>du mémoire technique.</w:t>
      </w:r>
    </w:p>
    <w:p w14:paraId="3DA78B5F" w14:textId="77777777" w:rsidR="001F6DCA" w:rsidRDefault="001F6DCA" w:rsidP="00305C80">
      <w:pPr>
        <w:pStyle w:val="texte1"/>
        <w:shd w:val="clear" w:color="auto" w:fill="FFFFFF"/>
        <w:ind w:right="40"/>
        <w:rPr>
          <w:rFonts w:ascii="Marianne" w:hAnsi="Marianne" w:cs="Calibri"/>
          <w:sz w:val="20"/>
          <w:szCs w:val="20"/>
        </w:rPr>
      </w:pPr>
    </w:p>
    <w:p w14:paraId="793F87FE" w14:textId="77777777" w:rsidR="001F6DCA" w:rsidRDefault="001F6DCA" w:rsidP="00305C80">
      <w:pPr>
        <w:pStyle w:val="texte1"/>
        <w:shd w:val="clear" w:color="auto" w:fill="FFFFFF"/>
        <w:ind w:right="40"/>
        <w:rPr>
          <w:rFonts w:ascii="Marianne" w:hAnsi="Marianne" w:cs="Calibri"/>
          <w:sz w:val="20"/>
          <w:szCs w:val="20"/>
        </w:rPr>
      </w:pPr>
    </w:p>
    <w:p w14:paraId="5FB275DE" w14:textId="77777777" w:rsidR="001F6DCA" w:rsidRDefault="001F6DCA" w:rsidP="00305C80">
      <w:pPr>
        <w:pStyle w:val="texte1"/>
        <w:shd w:val="clear" w:color="auto" w:fill="FFFFFF"/>
        <w:ind w:right="40"/>
        <w:rPr>
          <w:rFonts w:ascii="Marianne" w:hAnsi="Marianne" w:cs="Calibri"/>
          <w:sz w:val="20"/>
          <w:szCs w:val="20"/>
        </w:rPr>
      </w:pPr>
    </w:p>
    <w:p w14:paraId="50766AE1" w14:textId="52B21057" w:rsidR="003170D7" w:rsidRPr="00622458" w:rsidRDefault="003170D7" w:rsidP="000366B3">
      <w:pPr>
        <w:pStyle w:val="Paragraphedeliste"/>
        <w:widowControl w:val="0"/>
        <w:numPr>
          <w:ilvl w:val="0"/>
          <w:numId w:val="6"/>
        </w:numPr>
        <w:shd w:val="clear" w:color="auto" w:fill="D6E3BC" w:themeFill="accent3" w:themeFillTint="66"/>
        <w:ind w:right="40"/>
        <w:rPr>
          <w:rFonts w:ascii="Marianne" w:hAnsi="Marianne" w:cs="Calibri"/>
          <w:b/>
          <w:bCs/>
          <w:sz w:val="20"/>
          <w:szCs w:val="20"/>
        </w:rPr>
      </w:pPr>
      <w:r w:rsidRPr="00622458">
        <w:rPr>
          <w:rFonts w:ascii="Marianne" w:hAnsi="Marianne" w:cs="Calibri"/>
          <w:b/>
          <w:bCs/>
          <w:sz w:val="20"/>
          <w:szCs w:val="20"/>
          <w:shd w:val="clear" w:color="auto" w:fill="D6E3BC" w:themeFill="accent3" w:themeFillTint="66"/>
        </w:rPr>
        <w:t>Sous critère</w:t>
      </w:r>
      <w:r w:rsidRPr="00622458">
        <w:rPr>
          <w:rFonts w:ascii="Marianne" w:hAnsi="Marianne" w:cs="Calibri"/>
          <w:b/>
          <w:bCs/>
          <w:sz w:val="20"/>
          <w:szCs w:val="20"/>
        </w:rPr>
        <w:t xml:space="preserve"> 1.</w:t>
      </w:r>
      <w:r w:rsidRPr="00816E40">
        <w:rPr>
          <w:rFonts w:ascii="Marianne" w:hAnsi="Marianne" w:cs="Calibri"/>
          <w:b/>
          <w:bCs/>
          <w:sz w:val="20"/>
          <w:szCs w:val="20"/>
          <w:shd w:val="clear" w:color="auto" w:fill="D6E3BC" w:themeFill="accent3" w:themeFillTint="66"/>
        </w:rPr>
        <w:t>4</w:t>
      </w:r>
      <w:r w:rsidR="00622458" w:rsidRPr="00816E40">
        <w:rPr>
          <w:rFonts w:ascii="Marianne" w:hAnsi="Marianne" w:cs="Calibri"/>
          <w:b/>
          <w:bCs/>
          <w:sz w:val="20"/>
          <w:szCs w:val="20"/>
          <w:shd w:val="clear" w:color="auto" w:fill="D6E3BC" w:themeFill="accent3" w:themeFillTint="66"/>
        </w:rPr>
        <w:t xml:space="preserve"> : </w:t>
      </w:r>
      <w:r w:rsidR="000A33E2">
        <w:rPr>
          <w:rFonts w:ascii="Marianne" w:hAnsi="Marianne" w:cs="Calibri"/>
          <w:b/>
          <w:bCs/>
          <w:sz w:val="20"/>
          <w:szCs w:val="20"/>
          <w:shd w:val="clear" w:color="auto" w:fill="D6E3BC" w:themeFill="accent3" w:themeFillTint="66"/>
        </w:rPr>
        <w:t>l</w:t>
      </w:r>
      <w:r w:rsidR="000A33E2" w:rsidRPr="000A33E2">
        <w:rPr>
          <w:rFonts w:ascii="Marianne" w:hAnsi="Marianne" w:cs="Calibri"/>
          <w:b/>
          <w:bCs/>
          <w:sz w:val="20"/>
          <w:szCs w:val="20"/>
          <w:shd w:val="clear" w:color="auto" w:fill="D6E3BC" w:themeFill="accent3" w:themeFillTint="66"/>
        </w:rPr>
        <w:t>'indication des mesures de gestion environnementale</w:t>
      </w:r>
      <w:r w:rsidR="007B129F">
        <w:rPr>
          <w:rFonts w:ascii="Marianne" w:hAnsi="Marianne" w:cs="Calibri"/>
          <w:b/>
          <w:bCs/>
          <w:sz w:val="20"/>
          <w:szCs w:val="20"/>
          <w:shd w:val="clear" w:color="auto" w:fill="D6E3BC" w:themeFill="accent3" w:themeFillTint="66"/>
        </w:rPr>
        <w:t>.</w:t>
      </w:r>
    </w:p>
    <w:p w14:paraId="0B87B0C4" w14:textId="77777777" w:rsidR="000A33E2" w:rsidRDefault="000A33E2" w:rsidP="003170D7">
      <w:pPr>
        <w:pStyle w:val="texte1"/>
        <w:shd w:val="clear" w:color="auto" w:fill="FFFFFF"/>
        <w:ind w:right="40"/>
        <w:rPr>
          <w:rFonts w:ascii="Marianne" w:hAnsi="Marianne" w:cs="Calibri"/>
          <w:sz w:val="20"/>
          <w:szCs w:val="20"/>
        </w:rPr>
      </w:pPr>
    </w:p>
    <w:p w14:paraId="43C8310C" w14:textId="77777777" w:rsidR="000A33E2" w:rsidRDefault="000A33E2" w:rsidP="003170D7">
      <w:pPr>
        <w:pStyle w:val="texte1"/>
        <w:shd w:val="clear" w:color="auto" w:fill="FFFFFF"/>
        <w:ind w:right="40"/>
        <w:rPr>
          <w:rFonts w:ascii="Marianne" w:hAnsi="Marianne" w:cs="Calibri"/>
          <w:sz w:val="20"/>
          <w:szCs w:val="20"/>
        </w:rPr>
      </w:pPr>
    </w:p>
    <w:p w14:paraId="25AC852A" w14:textId="6B587579" w:rsidR="003170D7" w:rsidRPr="00D7354C" w:rsidRDefault="007B129F" w:rsidP="000366B3">
      <w:pPr>
        <w:pStyle w:val="texte1"/>
        <w:numPr>
          <w:ilvl w:val="0"/>
          <w:numId w:val="5"/>
        </w:numPr>
        <w:shd w:val="clear" w:color="auto" w:fill="FFFFFF"/>
        <w:ind w:right="40"/>
        <w:rPr>
          <w:rFonts w:ascii="Marianne" w:hAnsi="Marianne" w:cs="Calibri"/>
          <w:b/>
          <w:bCs/>
          <w:sz w:val="20"/>
          <w:szCs w:val="20"/>
        </w:rPr>
      </w:pPr>
      <w:r w:rsidRPr="007B129F">
        <w:rPr>
          <w:rFonts w:ascii="Marianne" w:hAnsi="Marianne" w:cs="Calibri"/>
          <w:b/>
          <w:bCs/>
          <w:sz w:val="20"/>
          <w:szCs w:val="20"/>
        </w:rPr>
        <w:t>L'indication des mesures de gestion environnementale que le candidat pourra appliquer lors de l'exécution du marché public</w:t>
      </w:r>
      <w:r>
        <w:rPr>
          <w:rFonts w:ascii="Marianne" w:hAnsi="Marianne" w:cs="Calibri"/>
          <w:b/>
          <w:bCs/>
          <w:sz w:val="20"/>
          <w:szCs w:val="20"/>
        </w:rPr>
        <w:t>.</w:t>
      </w:r>
    </w:p>
    <w:p w14:paraId="761A0F66" w14:textId="77777777" w:rsidR="003170D7" w:rsidRDefault="003170D7" w:rsidP="003170D7">
      <w:pPr>
        <w:pStyle w:val="texte1"/>
        <w:shd w:val="clear" w:color="auto" w:fill="FFFFFF"/>
        <w:ind w:right="40"/>
        <w:rPr>
          <w:rFonts w:ascii="Marianne" w:hAnsi="Marianne" w:cs="Calibri"/>
          <w:sz w:val="20"/>
          <w:szCs w:val="20"/>
        </w:rPr>
      </w:pPr>
    </w:p>
    <w:p w14:paraId="29FD5C5C" w14:textId="6185CF0B" w:rsidR="007B129F" w:rsidRDefault="007B129F" w:rsidP="003170D7">
      <w:pPr>
        <w:pStyle w:val="texte1"/>
        <w:shd w:val="clear" w:color="auto" w:fill="FFFFFF"/>
        <w:ind w:right="40"/>
        <w:rPr>
          <w:rFonts w:ascii="Marianne" w:hAnsi="Marianne" w:cs="Calibri"/>
          <w:sz w:val="20"/>
          <w:szCs w:val="20"/>
        </w:rPr>
      </w:pPr>
      <w:r>
        <w:rPr>
          <w:rFonts w:ascii="Marianne" w:hAnsi="Marianne" w:cs="Calibri"/>
          <w:sz w:val="20"/>
          <w:szCs w:val="20"/>
        </w:rPr>
        <w:t>Les mesures de gestion environnementale sont les suivantes</w:t>
      </w:r>
      <w:r>
        <w:rPr>
          <w:rFonts w:ascii="Calibri" w:hAnsi="Calibri" w:cs="Calibri"/>
          <w:sz w:val="20"/>
          <w:szCs w:val="20"/>
        </w:rPr>
        <w:t> </w:t>
      </w:r>
      <w:r>
        <w:rPr>
          <w:rFonts w:ascii="Marianne" w:hAnsi="Marianne" w:cs="Calibri"/>
          <w:sz w:val="20"/>
          <w:szCs w:val="20"/>
        </w:rPr>
        <w:t>:</w:t>
      </w:r>
    </w:p>
    <w:p w14:paraId="687A505F" w14:textId="649E476E" w:rsidR="007B129F" w:rsidRDefault="007B129F" w:rsidP="003170D7">
      <w:pPr>
        <w:pStyle w:val="texte1"/>
        <w:shd w:val="clear" w:color="auto" w:fill="FFFFFF"/>
        <w:ind w:right="40"/>
        <w:rPr>
          <w:rFonts w:ascii="Marianne" w:hAnsi="Marianne" w:cs="Calibri"/>
          <w:sz w:val="20"/>
          <w:szCs w:val="20"/>
        </w:rPr>
      </w:pPr>
      <w:r>
        <w:rPr>
          <w:rFonts w:ascii="Marianne" w:hAnsi="Marianne" w:cs="Calibri"/>
          <w:sz w:val="20"/>
          <w:szCs w:val="20"/>
        </w:rPr>
        <w:t>………………………………</w:t>
      </w:r>
    </w:p>
    <w:p w14:paraId="27DF3392" w14:textId="77777777" w:rsidR="007B129F" w:rsidRDefault="007B129F" w:rsidP="003170D7">
      <w:pPr>
        <w:pStyle w:val="texte1"/>
        <w:shd w:val="clear" w:color="auto" w:fill="FFFFFF"/>
        <w:ind w:right="40"/>
        <w:rPr>
          <w:rFonts w:ascii="Marianne" w:hAnsi="Marianne" w:cs="Calibri"/>
          <w:sz w:val="20"/>
          <w:szCs w:val="20"/>
        </w:rPr>
      </w:pPr>
    </w:p>
    <w:p w14:paraId="60CDAA0C" w14:textId="547132C6" w:rsidR="003170D7" w:rsidRPr="00D7354C" w:rsidRDefault="007B129F" w:rsidP="003170D7">
      <w:pPr>
        <w:pStyle w:val="texte1"/>
        <w:shd w:val="clear" w:color="auto" w:fill="FFFFFF"/>
        <w:ind w:right="40"/>
        <w:rPr>
          <w:rFonts w:ascii="Marianne" w:hAnsi="Marianne" w:cs="Calibri"/>
          <w:sz w:val="20"/>
          <w:szCs w:val="20"/>
        </w:rPr>
      </w:pPr>
      <w:r>
        <w:rPr>
          <w:rFonts w:ascii="Marianne" w:hAnsi="Marianne" w:cs="Calibri"/>
          <w:sz w:val="20"/>
          <w:szCs w:val="20"/>
        </w:rPr>
        <w:t>Elles sont décrites en page…</w:t>
      </w:r>
      <w:proofErr w:type="gramStart"/>
      <w:r>
        <w:rPr>
          <w:rFonts w:ascii="Marianne" w:hAnsi="Marianne" w:cs="Calibri"/>
          <w:sz w:val="20"/>
          <w:szCs w:val="20"/>
        </w:rPr>
        <w:t>……</w:t>
      </w:r>
      <w:r w:rsidR="003170D7" w:rsidRPr="00D7354C">
        <w:rPr>
          <w:rFonts w:ascii="Marianne" w:hAnsi="Marianne" w:cs="Calibri"/>
          <w:sz w:val="20"/>
          <w:szCs w:val="20"/>
        </w:rPr>
        <w:t>.</w:t>
      </w:r>
      <w:proofErr w:type="gramEnd"/>
      <w:r w:rsidR="003170D7" w:rsidRPr="00D7354C">
        <w:rPr>
          <w:rFonts w:ascii="Marianne" w:hAnsi="Marianne" w:cs="Calibri"/>
          <w:sz w:val="20"/>
          <w:szCs w:val="20"/>
        </w:rPr>
        <w:t>.du mémoire technique</w:t>
      </w:r>
    </w:p>
    <w:p w14:paraId="4D018113" w14:textId="77777777" w:rsidR="003170D7" w:rsidRDefault="003170D7" w:rsidP="003170D7">
      <w:pPr>
        <w:pStyle w:val="texte1"/>
        <w:shd w:val="clear" w:color="auto" w:fill="FFFFFF"/>
        <w:ind w:right="40"/>
        <w:rPr>
          <w:rFonts w:ascii="Marianne" w:hAnsi="Marianne" w:cs="Calibri"/>
          <w:sz w:val="20"/>
          <w:szCs w:val="20"/>
        </w:rPr>
      </w:pPr>
    </w:p>
    <w:p w14:paraId="43B097A7" w14:textId="77777777" w:rsidR="00D818B6" w:rsidRDefault="00D818B6" w:rsidP="003170D7">
      <w:pPr>
        <w:pStyle w:val="texte1"/>
        <w:shd w:val="clear" w:color="auto" w:fill="FFFFFF"/>
        <w:ind w:right="40"/>
        <w:rPr>
          <w:rFonts w:ascii="Marianne" w:hAnsi="Marianne" w:cs="Calibri"/>
          <w:sz w:val="20"/>
          <w:szCs w:val="20"/>
        </w:rPr>
      </w:pPr>
    </w:p>
    <w:p w14:paraId="4771E2CF" w14:textId="77777777" w:rsidR="00D818B6" w:rsidRDefault="00D818B6" w:rsidP="003170D7">
      <w:pPr>
        <w:pStyle w:val="texte1"/>
        <w:shd w:val="clear" w:color="auto" w:fill="FFFFFF"/>
        <w:ind w:right="40"/>
        <w:rPr>
          <w:rFonts w:ascii="Marianne" w:hAnsi="Marianne" w:cs="Calibri"/>
          <w:sz w:val="20"/>
          <w:szCs w:val="20"/>
        </w:rPr>
      </w:pPr>
    </w:p>
    <w:p w14:paraId="48373C7A" w14:textId="77777777" w:rsidR="00D818B6" w:rsidRDefault="00D818B6" w:rsidP="003170D7">
      <w:pPr>
        <w:pStyle w:val="texte1"/>
        <w:shd w:val="clear" w:color="auto" w:fill="FFFFFF"/>
        <w:ind w:right="40"/>
        <w:rPr>
          <w:rFonts w:ascii="Marianne" w:hAnsi="Marianne" w:cs="Calibri"/>
          <w:sz w:val="20"/>
          <w:szCs w:val="20"/>
        </w:rPr>
      </w:pPr>
    </w:p>
    <w:p w14:paraId="394CBC3E" w14:textId="20AAD3CA" w:rsidR="00D818B6" w:rsidRPr="00D7354C" w:rsidRDefault="00D818B6" w:rsidP="00D818B6">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 xml:space="preserve">Critère </w:t>
      </w:r>
      <w:r>
        <w:rPr>
          <w:rFonts w:ascii="Marianne" w:hAnsi="Marianne" w:cs="Calibri"/>
          <w:b/>
          <w:bCs/>
          <w:sz w:val="20"/>
          <w:szCs w:val="20"/>
        </w:rPr>
        <w:t>2</w:t>
      </w:r>
      <w:r w:rsidRPr="00D7354C">
        <w:rPr>
          <w:rFonts w:ascii="Marianne" w:hAnsi="Marianne" w:cs="Calibri"/>
          <w:b/>
          <w:bCs/>
          <w:sz w:val="20"/>
          <w:szCs w:val="20"/>
        </w:rPr>
        <w:t xml:space="preserve"> : </w:t>
      </w:r>
      <w:r>
        <w:rPr>
          <w:rFonts w:ascii="Marianne" w:hAnsi="Marianne" w:cs="Calibri"/>
          <w:b/>
          <w:bCs/>
          <w:sz w:val="20"/>
          <w:szCs w:val="20"/>
        </w:rPr>
        <w:t>capacités financières 20%</w:t>
      </w:r>
    </w:p>
    <w:p w14:paraId="0FA598AD" w14:textId="68DB1F4D" w:rsidR="00C95221" w:rsidRDefault="00C95221" w:rsidP="00D818B6">
      <w:pPr>
        <w:pStyle w:val="texte1"/>
        <w:shd w:val="clear" w:color="auto" w:fill="FFFFFF"/>
        <w:ind w:right="40"/>
        <w:rPr>
          <w:rFonts w:ascii="Marianne" w:hAnsi="Marianne" w:cs="Calibri"/>
          <w:sz w:val="20"/>
          <w:szCs w:val="20"/>
        </w:rPr>
      </w:pPr>
    </w:p>
    <w:tbl>
      <w:tblPr>
        <w:tblStyle w:val="Grilledutableau"/>
        <w:tblW w:w="0" w:type="auto"/>
        <w:tblLook w:val="04A0" w:firstRow="1" w:lastRow="0" w:firstColumn="1" w:lastColumn="0" w:noHBand="0" w:noVBand="1"/>
      </w:tblPr>
      <w:tblGrid>
        <w:gridCol w:w="2548"/>
        <w:gridCol w:w="2549"/>
        <w:gridCol w:w="2549"/>
      </w:tblGrid>
      <w:tr w:rsidR="00FC2C64" w14:paraId="08C81D8F" w14:textId="77777777" w:rsidTr="00536941">
        <w:tc>
          <w:tcPr>
            <w:tcW w:w="2548" w:type="dxa"/>
            <w:shd w:val="clear" w:color="auto" w:fill="A3DBFF"/>
          </w:tcPr>
          <w:p w14:paraId="7B5A089F" w14:textId="7B69A612" w:rsidR="00FC2C64" w:rsidRPr="003F1570" w:rsidRDefault="00FC2C64" w:rsidP="003F1570">
            <w:pPr>
              <w:pStyle w:val="texte1"/>
              <w:ind w:right="40"/>
              <w:jc w:val="left"/>
              <w:rPr>
                <w:rFonts w:ascii="Marianne" w:hAnsi="Marianne" w:cs="Calibri"/>
                <w:sz w:val="18"/>
                <w:szCs w:val="18"/>
              </w:rPr>
            </w:pPr>
            <w:r w:rsidRPr="003F1570">
              <w:rPr>
                <w:rFonts w:ascii="Marianne" w:hAnsi="Marianne" w:cs="Calibri"/>
                <w:sz w:val="18"/>
                <w:szCs w:val="18"/>
              </w:rPr>
              <w:t>Chiffres d’affaires 2022 en € HT</w:t>
            </w:r>
          </w:p>
        </w:tc>
        <w:tc>
          <w:tcPr>
            <w:tcW w:w="2549" w:type="dxa"/>
            <w:shd w:val="clear" w:color="auto" w:fill="A3DBFF"/>
          </w:tcPr>
          <w:p w14:paraId="22FAA285" w14:textId="77777777" w:rsidR="00FC2C64" w:rsidRPr="003F1570" w:rsidRDefault="00FC2C64" w:rsidP="003F1570">
            <w:pPr>
              <w:pStyle w:val="texte1"/>
              <w:ind w:right="40"/>
              <w:jc w:val="left"/>
              <w:rPr>
                <w:rFonts w:ascii="Marianne" w:hAnsi="Marianne" w:cs="Calibri"/>
                <w:sz w:val="18"/>
                <w:szCs w:val="18"/>
              </w:rPr>
            </w:pPr>
            <w:r w:rsidRPr="003F1570">
              <w:rPr>
                <w:rFonts w:ascii="Marianne" w:hAnsi="Marianne" w:cs="Calibri"/>
                <w:sz w:val="18"/>
                <w:szCs w:val="18"/>
              </w:rPr>
              <w:t>Chiffres d’affaires 2023</w:t>
            </w:r>
          </w:p>
          <w:p w14:paraId="4809B79E" w14:textId="043987C9" w:rsidR="00FC2C64" w:rsidRPr="003F1570" w:rsidRDefault="00FC2C64" w:rsidP="003F1570">
            <w:pPr>
              <w:pStyle w:val="texte1"/>
              <w:ind w:right="40"/>
              <w:jc w:val="left"/>
              <w:rPr>
                <w:rFonts w:ascii="Marianne" w:hAnsi="Marianne" w:cs="Calibri"/>
                <w:sz w:val="18"/>
                <w:szCs w:val="18"/>
              </w:rPr>
            </w:pPr>
            <w:r w:rsidRPr="003F1570">
              <w:rPr>
                <w:rFonts w:ascii="Marianne" w:hAnsi="Marianne" w:cs="Calibri"/>
                <w:sz w:val="18"/>
                <w:szCs w:val="18"/>
              </w:rPr>
              <w:t>en € HT</w:t>
            </w:r>
          </w:p>
        </w:tc>
        <w:tc>
          <w:tcPr>
            <w:tcW w:w="2549" w:type="dxa"/>
            <w:shd w:val="clear" w:color="auto" w:fill="A3DBFF"/>
          </w:tcPr>
          <w:p w14:paraId="56D2CCC4" w14:textId="77777777" w:rsidR="00FC2C64" w:rsidRPr="003F1570" w:rsidRDefault="00FC2C64" w:rsidP="003F1570">
            <w:pPr>
              <w:pStyle w:val="texte1"/>
              <w:ind w:right="40"/>
              <w:jc w:val="left"/>
              <w:rPr>
                <w:rFonts w:ascii="Marianne" w:hAnsi="Marianne" w:cs="Calibri"/>
                <w:sz w:val="18"/>
                <w:szCs w:val="18"/>
              </w:rPr>
            </w:pPr>
            <w:r w:rsidRPr="003F1570">
              <w:rPr>
                <w:rFonts w:ascii="Marianne" w:hAnsi="Marianne" w:cs="Calibri"/>
                <w:sz w:val="18"/>
                <w:szCs w:val="18"/>
              </w:rPr>
              <w:t>Chiffres d’affaires 2024</w:t>
            </w:r>
          </w:p>
          <w:p w14:paraId="37D60BFB" w14:textId="70065F01" w:rsidR="00FC2C64" w:rsidRPr="003F1570" w:rsidRDefault="00FC2C64" w:rsidP="003F1570">
            <w:pPr>
              <w:pStyle w:val="texte1"/>
              <w:ind w:right="40"/>
              <w:jc w:val="left"/>
              <w:rPr>
                <w:rFonts w:ascii="Marianne" w:hAnsi="Marianne" w:cs="Calibri"/>
                <w:sz w:val="18"/>
                <w:szCs w:val="18"/>
              </w:rPr>
            </w:pPr>
            <w:r w:rsidRPr="003F1570">
              <w:rPr>
                <w:rFonts w:ascii="Marianne" w:hAnsi="Marianne" w:cs="Calibri"/>
                <w:sz w:val="18"/>
                <w:szCs w:val="18"/>
              </w:rPr>
              <w:t>en € HT</w:t>
            </w:r>
          </w:p>
        </w:tc>
      </w:tr>
      <w:tr w:rsidR="00FC2C64" w14:paraId="7CCCE6A7" w14:textId="77777777" w:rsidTr="00536941">
        <w:tc>
          <w:tcPr>
            <w:tcW w:w="2548" w:type="dxa"/>
          </w:tcPr>
          <w:p w14:paraId="0022A928" w14:textId="77777777" w:rsidR="00FC2C64" w:rsidRPr="003F1570" w:rsidRDefault="00FC2C64" w:rsidP="003F1570">
            <w:pPr>
              <w:pStyle w:val="texte1"/>
              <w:ind w:right="40"/>
              <w:jc w:val="left"/>
              <w:rPr>
                <w:rFonts w:ascii="Marianne" w:hAnsi="Marianne" w:cs="Calibri"/>
                <w:sz w:val="18"/>
                <w:szCs w:val="18"/>
              </w:rPr>
            </w:pPr>
          </w:p>
        </w:tc>
        <w:tc>
          <w:tcPr>
            <w:tcW w:w="2549" w:type="dxa"/>
          </w:tcPr>
          <w:p w14:paraId="4CC00B78" w14:textId="77777777" w:rsidR="00FC2C64" w:rsidRPr="003F1570" w:rsidRDefault="00FC2C64" w:rsidP="003F1570">
            <w:pPr>
              <w:pStyle w:val="texte1"/>
              <w:ind w:right="40"/>
              <w:jc w:val="left"/>
              <w:rPr>
                <w:rFonts w:ascii="Marianne" w:hAnsi="Marianne" w:cs="Calibri"/>
                <w:sz w:val="18"/>
                <w:szCs w:val="18"/>
              </w:rPr>
            </w:pPr>
          </w:p>
        </w:tc>
        <w:tc>
          <w:tcPr>
            <w:tcW w:w="2549" w:type="dxa"/>
          </w:tcPr>
          <w:p w14:paraId="7E84CD50" w14:textId="77777777" w:rsidR="00FC2C64" w:rsidRPr="003F1570" w:rsidRDefault="00FC2C64" w:rsidP="003F1570">
            <w:pPr>
              <w:pStyle w:val="texte1"/>
              <w:ind w:right="40"/>
              <w:jc w:val="left"/>
              <w:rPr>
                <w:rFonts w:ascii="Marianne" w:hAnsi="Marianne" w:cs="Calibri"/>
                <w:sz w:val="18"/>
                <w:szCs w:val="18"/>
              </w:rPr>
            </w:pPr>
          </w:p>
        </w:tc>
      </w:tr>
      <w:tr w:rsidR="00FC2C64" w14:paraId="7AA77086" w14:textId="77777777" w:rsidTr="00AF26AD">
        <w:tc>
          <w:tcPr>
            <w:tcW w:w="2548" w:type="dxa"/>
            <w:shd w:val="clear" w:color="auto" w:fill="A3DBFF"/>
          </w:tcPr>
          <w:p w14:paraId="5BB9A162" w14:textId="0FB239C9" w:rsidR="00FC2C64" w:rsidRPr="003F1570" w:rsidRDefault="00FC2C64" w:rsidP="003F1570">
            <w:pPr>
              <w:pStyle w:val="texte1"/>
              <w:ind w:right="40"/>
              <w:jc w:val="left"/>
              <w:rPr>
                <w:rFonts w:ascii="Marianne" w:hAnsi="Marianne" w:cs="Calibri"/>
                <w:sz w:val="18"/>
                <w:szCs w:val="18"/>
              </w:rPr>
            </w:pPr>
            <w:r w:rsidRPr="003F1570">
              <w:rPr>
                <w:rFonts w:ascii="Marianne" w:hAnsi="Marianne" w:cs="Calibri"/>
                <w:sz w:val="18"/>
                <w:szCs w:val="18"/>
              </w:rPr>
              <w:t>Part du chiffre d’affaires dédiées à des prestations similaires-2022 en %</w:t>
            </w:r>
          </w:p>
        </w:tc>
        <w:tc>
          <w:tcPr>
            <w:tcW w:w="2549" w:type="dxa"/>
            <w:shd w:val="clear" w:color="auto" w:fill="A3DBFF"/>
          </w:tcPr>
          <w:p w14:paraId="7B710B3C" w14:textId="638AC9CA" w:rsidR="00FC2C64" w:rsidRPr="003F1570" w:rsidRDefault="00FC2C64" w:rsidP="003F1570">
            <w:pPr>
              <w:pStyle w:val="texte1"/>
              <w:ind w:right="40"/>
              <w:jc w:val="left"/>
              <w:rPr>
                <w:rFonts w:ascii="Marianne" w:hAnsi="Marianne" w:cs="Calibri"/>
                <w:sz w:val="18"/>
                <w:szCs w:val="18"/>
              </w:rPr>
            </w:pPr>
            <w:r w:rsidRPr="003F1570">
              <w:rPr>
                <w:rFonts w:ascii="Marianne" w:hAnsi="Marianne" w:cs="Calibri"/>
                <w:sz w:val="18"/>
                <w:szCs w:val="18"/>
              </w:rPr>
              <w:t>Part du chiffre d’affaires dédiées à des prestations similaires-2023 en %</w:t>
            </w:r>
          </w:p>
        </w:tc>
        <w:tc>
          <w:tcPr>
            <w:tcW w:w="2549" w:type="dxa"/>
            <w:shd w:val="clear" w:color="auto" w:fill="A3DBFF"/>
          </w:tcPr>
          <w:p w14:paraId="3AC8E672" w14:textId="76126C3D" w:rsidR="00FC2C64" w:rsidRPr="003F1570" w:rsidRDefault="00FC2C64" w:rsidP="003F1570">
            <w:pPr>
              <w:pStyle w:val="texte1"/>
              <w:ind w:right="40"/>
              <w:jc w:val="left"/>
              <w:rPr>
                <w:rFonts w:ascii="Marianne" w:hAnsi="Marianne" w:cs="Calibri"/>
                <w:sz w:val="18"/>
                <w:szCs w:val="18"/>
              </w:rPr>
            </w:pPr>
            <w:r w:rsidRPr="003F1570">
              <w:rPr>
                <w:rFonts w:ascii="Marianne" w:hAnsi="Marianne" w:cs="Calibri"/>
                <w:sz w:val="18"/>
                <w:szCs w:val="18"/>
              </w:rPr>
              <w:t>Part du chiffre d’affaires dédiées à des prestations similaires-2024 en %</w:t>
            </w:r>
          </w:p>
        </w:tc>
      </w:tr>
      <w:tr w:rsidR="00FC2C64" w14:paraId="6A876D10" w14:textId="77777777" w:rsidTr="00536941">
        <w:tc>
          <w:tcPr>
            <w:tcW w:w="2548" w:type="dxa"/>
          </w:tcPr>
          <w:p w14:paraId="0494B35A" w14:textId="77777777" w:rsidR="00FC2C64" w:rsidRDefault="00FC2C64" w:rsidP="00D818B6">
            <w:pPr>
              <w:pStyle w:val="texte1"/>
              <w:ind w:right="40"/>
              <w:rPr>
                <w:rFonts w:ascii="Marianne" w:hAnsi="Marianne" w:cs="Calibri"/>
                <w:sz w:val="20"/>
                <w:szCs w:val="20"/>
              </w:rPr>
            </w:pPr>
          </w:p>
        </w:tc>
        <w:tc>
          <w:tcPr>
            <w:tcW w:w="2549" w:type="dxa"/>
          </w:tcPr>
          <w:p w14:paraId="57B1421C" w14:textId="77777777" w:rsidR="00FC2C64" w:rsidRDefault="00FC2C64" w:rsidP="00D818B6">
            <w:pPr>
              <w:pStyle w:val="texte1"/>
              <w:ind w:right="40"/>
              <w:rPr>
                <w:rFonts w:ascii="Marianne" w:hAnsi="Marianne" w:cs="Calibri"/>
                <w:sz w:val="20"/>
                <w:szCs w:val="20"/>
              </w:rPr>
            </w:pPr>
          </w:p>
        </w:tc>
        <w:tc>
          <w:tcPr>
            <w:tcW w:w="2549" w:type="dxa"/>
          </w:tcPr>
          <w:p w14:paraId="464211C6" w14:textId="77777777" w:rsidR="00FC2C64" w:rsidRDefault="00FC2C64" w:rsidP="00D818B6">
            <w:pPr>
              <w:pStyle w:val="texte1"/>
              <w:ind w:right="40"/>
              <w:rPr>
                <w:rFonts w:ascii="Marianne" w:hAnsi="Marianne" w:cs="Calibri"/>
                <w:sz w:val="20"/>
                <w:szCs w:val="20"/>
              </w:rPr>
            </w:pPr>
          </w:p>
        </w:tc>
      </w:tr>
    </w:tbl>
    <w:p w14:paraId="2BBAF123" w14:textId="77777777" w:rsidR="00536941" w:rsidRDefault="00536941" w:rsidP="00D818B6">
      <w:pPr>
        <w:pStyle w:val="texte1"/>
        <w:shd w:val="clear" w:color="auto" w:fill="FFFFFF"/>
        <w:ind w:right="40"/>
        <w:rPr>
          <w:rFonts w:ascii="Marianne" w:hAnsi="Marianne" w:cs="Calibri"/>
          <w:sz w:val="20"/>
          <w:szCs w:val="20"/>
        </w:rPr>
      </w:pPr>
    </w:p>
    <w:p w14:paraId="6D816A87" w14:textId="77777777" w:rsidR="00FC2C64" w:rsidRDefault="00FC2C64" w:rsidP="00D818B6">
      <w:pPr>
        <w:pStyle w:val="texte1"/>
        <w:shd w:val="clear" w:color="auto" w:fill="FFFFFF"/>
        <w:ind w:right="40"/>
        <w:rPr>
          <w:rFonts w:ascii="Marianne" w:hAnsi="Marianne" w:cs="Calibri"/>
          <w:sz w:val="20"/>
          <w:szCs w:val="20"/>
        </w:rPr>
      </w:pPr>
    </w:p>
    <w:p w14:paraId="7C95DBFF" w14:textId="735B742E" w:rsidR="00FC2C64" w:rsidRPr="00D7354C" w:rsidRDefault="00FC2C64" w:rsidP="00D818B6">
      <w:pPr>
        <w:pStyle w:val="texte1"/>
        <w:shd w:val="clear" w:color="auto" w:fill="FFFFFF"/>
        <w:ind w:right="40"/>
        <w:rPr>
          <w:rFonts w:ascii="Marianne" w:hAnsi="Marianne" w:cs="Calibri"/>
          <w:sz w:val="20"/>
          <w:szCs w:val="20"/>
        </w:rPr>
      </w:pPr>
      <w:r>
        <w:rPr>
          <w:rFonts w:ascii="Marianne" w:hAnsi="Marianne" w:cs="Calibri"/>
          <w:sz w:val="20"/>
          <w:szCs w:val="20"/>
        </w:rPr>
        <w:t>Ces données sont mentionnées en page……</w:t>
      </w:r>
      <w:proofErr w:type="gramStart"/>
      <w:r>
        <w:rPr>
          <w:rFonts w:ascii="Marianne" w:hAnsi="Marianne" w:cs="Calibri"/>
          <w:sz w:val="20"/>
          <w:szCs w:val="20"/>
        </w:rPr>
        <w:t>…….</w:t>
      </w:r>
      <w:proofErr w:type="gramEnd"/>
      <w:r>
        <w:rPr>
          <w:rFonts w:ascii="Marianne" w:hAnsi="Marianne" w:cs="Calibri"/>
          <w:sz w:val="20"/>
          <w:szCs w:val="20"/>
        </w:rPr>
        <w:t>du mémoire technique</w:t>
      </w:r>
      <w:r w:rsidR="00C04FFB">
        <w:rPr>
          <w:rFonts w:ascii="Marianne" w:hAnsi="Marianne" w:cs="Calibri"/>
          <w:sz w:val="20"/>
          <w:szCs w:val="20"/>
        </w:rPr>
        <w:t xml:space="preserve"> ou dans le document…..</w:t>
      </w:r>
      <w:r>
        <w:rPr>
          <w:rFonts w:ascii="Marianne" w:hAnsi="Marianne" w:cs="Calibri"/>
          <w:sz w:val="20"/>
          <w:szCs w:val="20"/>
        </w:rPr>
        <w:t>.</w:t>
      </w:r>
    </w:p>
    <w:sectPr w:rsidR="00FC2C64" w:rsidRPr="00D7354C" w:rsidSect="00625F80">
      <w:headerReference w:type="default" r:id="rId14"/>
      <w:footerReference w:type="default" r:id="rId15"/>
      <w:pgSz w:w="11907" w:h="16840" w:code="9"/>
      <w:pgMar w:top="851" w:right="851" w:bottom="567" w:left="851" w:header="567" w:footer="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B5721" w14:textId="77777777" w:rsidR="00CF7528" w:rsidRDefault="00CF7528">
      <w:r>
        <w:separator/>
      </w:r>
    </w:p>
  </w:endnote>
  <w:endnote w:type="continuationSeparator" w:id="0">
    <w:p w14:paraId="0F3A5F34" w14:textId="77777777" w:rsidR="00CF7528" w:rsidRDefault="00CF7528">
      <w:r>
        <w:continuationSeparator/>
      </w:r>
    </w:p>
  </w:endnote>
  <w:endnote w:type="continuationNotice" w:id="1">
    <w:p w14:paraId="30D84B46" w14:textId="77777777" w:rsidR="00A4291E" w:rsidRDefault="00A429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6FCAA"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007E299"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E9CA2" w14:textId="25BA75CE"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57DDF">
      <w:rPr>
        <w:rStyle w:val="Numrodepage"/>
        <w:noProof/>
      </w:rPr>
      <w:t>1</w:t>
    </w:r>
    <w:r>
      <w:rPr>
        <w:rStyle w:val="Numrodepage"/>
      </w:rPr>
      <w:fldChar w:fldCharType="end"/>
    </w:r>
  </w:p>
  <w:p w14:paraId="780BB755" w14:textId="77777777" w:rsidR="00E46834" w:rsidRDefault="00E46834"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E46834" w:rsidRPr="00D72770" w14:paraId="63121128" w14:textId="77777777">
      <w:trPr>
        <w:cantSplit/>
        <w:jc w:val="center"/>
      </w:trPr>
      <w:tc>
        <w:tcPr>
          <w:tcW w:w="8947" w:type="dxa"/>
          <w:tcBorders>
            <w:top w:val="single" w:sz="6" w:space="0" w:color="auto"/>
          </w:tcBorders>
        </w:tcPr>
        <w:p w14:paraId="752B27CC" w14:textId="0418F56A" w:rsidR="00E46834" w:rsidRPr="00D72770" w:rsidRDefault="00E927F7" w:rsidP="00957DDF">
          <w:pPr>
            <w:pStyle w:val="Pieddepage"/>
            <w:rPr>
              <w:rFonts w:ascii="Marianne" w:hAnsi="Marianne"/>
              <w:sz w:val="18"/>
              <w:szCs w:val="18"/>
            </w:rPr>
          </w:pPr>
          <w:r w:rsidRPr="00D72770">
            <w:rPr>
              <w:rFonts w:ascii="Marianne" w:hAnsi="Marianne"/>
              <w:sz w:val="18"/>
              <w:szCs w:val="18"/>
            </w:rPr>
            <w:t>CM</w:t>
          </w:r>
          <w:r w:rsidR="004339B4">
            <w:rPr>
              <w:rFonts w:ascii="Marianne" w:hAnsi="Marianne"/>
              <w:sz w:val="18"/>
              <w:szCs w:val="18"/>
            </w:rPr>
            <w:t>C</w:t>
          </w:r>
          <w:r w:rsidRPr="00D72770">
            <w:rPr>
              <w:rFonts w:ascii="Marianne" w:hAnsi="Marianne"/>
              <w:sz w:val="18"/>
              <w:szCs w:val="18"/>
            </w:rPr>
            <w:t xml:space="preserve"> – </w:t>
          </w:r>
          <w:r w:rsidR="006D5880" w:rsidRPr="00D72770">
            <w:rPr>
              <w:rFonts w:ascii="Marianne" w:hAnsi="Marianne"/>
              <w:sz w:val="18"/>
              <w:szCs w:val="18"/>
            </w:rPr>
            <w:t>N°202</w:t>
          </w:r>
          <w:r w:rsidR="00731452">
            <w:rPr>
              <w:rFonts w:ascii="Marianne" w:hAnsi="Marianne"/>
              <w:sz w:val="18"/>
              <w:szCs w:val="18"/>
            </w:rPr>
            <w:t>5</w:t>
          </w:r>
          <w:r w:rsidR="006D5880" w:rsidRPr="00D72770">
            <w:rPr>
              <w:rFonts w:ascii="Marianne" w:hAnsi="Marianne"/>
              <w:sz w:val="18"/>
              <w:szCs w:val="18"/>
            </w:rPr>
            <w:t>-9270-0</w:t>
          </w:r>
          <w:r w:rsidR="00731452">
            <w:rPr>
              <w:rFonts w:ascii="Marianne" w:hAnsi="Marianne"/>
              <w:sz w:val="18"/>
              <w:szCs w:val="18"/>
            </w:rPr>
            <w:t>1</w:t>
          </w:r>
          <w:r w:rsidR="004339B4">
            <w:rPr>
              <w:rFonts w:ascii="Marianne" w:hAnsi="Marianne"/>
              <w:sz w:val="18"/>
              <w:szCs w:val="18"/>
            </w:rPr>
            <w:t xml:space="preserve">2 </w:t>
          </w:r>
          <w:r w:rsidR="0014553C">
            <w:rPr>
              <w:rFonts w:ascii="Marianne" w:hAnsi="Marianne"/>
              <w:sz w:val="18"/>
              <w:szCs w:val="18"/>
            </w:rPr>
            <w:t xml:space="preserve">lot </w:t>
          </w:r>
          <w:r w:rsidR="00442B04">
            <w:rPr>
              <w:rFonts w:ascii="Marianne" w:hAnsi="Marianne"/>
              <w:sz w:val="18"/>
              <w:szCs w:val="18"/>
            </w:rPr>
            <w:t>3</w:t>
          </w:r>
        </w:p>
      </w:tc>
      <w:tc>
        <w:tcPr>
          <w:tcW w:w="1226" w:type="dxa"/>
          <w:tcBorders>
            <w:top w:val="single" w:sz="6" w:space="0" w:color="auto"/>
          </w:tcBorders>
        </w:tcPr>
        <w:p w14:paraId="13A2AEA1" w14:textId="19E6E9F0" w:rsidR="00E46834" w:rsidRPr="00D72770" w:rsidRDefault="00E46834">
          <w:pPr>
            <w:pStyle w:val="Pieddepage"/>
            <w:jc w:val="center"/>
            <w:rPr>
              <w:rFonts w:ascii="Marianne" w:hAnsi="Marianne"/>
              <w:sz w:val="18"/>
              <w:szCs w:val="18"/>
            </w:rPr>
          </w:pPr>
          <w:r w:rsidRPr="00D72770">
            <w:rPr>
              <w:rFonts w:ascii="Marianne" w:hAnsi="Marianne"/>
              <w:snapToGrid w:val="0"/>
              <w:sz w:val="18"/>
              <w:szCs w:val="18"/>
              <w:lang w:val="de-DE"/>
            </w:rPr>
            <w:t xml:space="preserve">Page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PAGE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r w:rsidRPr="00D72770">
            <w:rPr>
              <w:rFonts w:ascii="Marianne" w:hAnsi="Marianne"/>
              <w:snapToGrid w:val="0"/>
              <w:sz w:val="18"/>
              <w:szCs w:val="18"/>
            </w:rPr>
            <w:t xml:space="preserve"> sur</w:t>
          </w:r>
          <w:r w:rsidRPr="00D72770">
            <w:rPr>
              <w:rFonts w:ascii="Marianne" w:hAnsi="Marianne"/>
              <w:snapToGrid w:val="0"/>
              <w:sz w:val="18"/>
              <w:szCs w:val="18"/>
              <w:lang w:val="de-DE"/>
            </w:rPr>
            <w:t xml:space="preserv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NUMPAGES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p>
      </w:tc>
    </w:tr>
  </w:tbl>
  <w:p w14:paraId="47290DFD"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349E2" w14:textId="77777777" w:rsidR="00CF7528" w:rsidRDefault="00CF7528">
      <w:r>
        <w:separator/>
      </w:r>
    </w:p>
  </w:footnote>
  <w:footnote w:type="continuationSeparator" w:id="0">
    <w:p w14:paraId="3E21E3A1" w14:textId="77777777" w:rsidR="00CF7528" w:rsidRDefault="00CF7528">
      <w:r>
        <w:continuationSeparator/>
      </w:r>
    </w:p>
  </w:footnote>
  <w:footnote w:type="continuationNotice" w:id="1">
    <w:p w14:paraId="33151722" w14:textId="77777777" w:rsidR="00A4291E" w:rsidRDefault="00A429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20E15"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136BA"/>
    <w:multiLevelType w:val="hybridMultilevel"/>
    <w:tmpl w:val="5B5AE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FE0B29"/>
    <w:multiLevelType w:val="hybridMultilevel"/>
    <w:tmpl w:val="2C08AC1E"/>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9E7C4E"/>
    <w:multiLevelType w:val="hybridMultilevel"/>
    <w:tmpl w:val="6F5824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81041C"/>
    <w:multiLevelType w:val="multilevel"/>
    <w:tmpl w:val="EE061C86"/>
    <w:lvl w:ilvl="0">
      <w:start w:val="1"/>
      <w:numFmt w:val="decimal"/>
      <w:pStyle w:val="Titre1"/>
      <w:lvlText w:val="%1"/>
      <w:lvlJc w:val="left"/>
      <w:pPr>
        <w:tabs>
          <w:tab w:val="num" w:pos="5109"/>
        </w:tabs>
        <w:ind w:left="5109"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0727FD1"/>
    <w:multiLevelType w:val="hybridMultilevel"/>
    <w:tmpl w:val="16AAB8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742AB9"/>
    <w:multiLevelType w:val="hybridMultilevel"/>
    <w:tmpl w:val="AAFAD06A"/>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F59A3A"/>
    <w:multiLevelType w:val="hybridMultilevel"/>
    <w:tmpl w:val="B35C7AA6"/>
    <w:lvl w:ilvl="0" w:tplc="CA329A1A">
      <w:start w:val="1"/>
      <w:numFmt w:val="bullet"/>
      <w:lvlText w:val="-"/>
      <w:lvlJc w:val="left"/>
      <w:pPr>
        <w:ind w:left="1080" w:hanging="360"/>
      </w:pPr>
      <w:rPr>
        <w:rFonts w:ascii="Aptos" w:hAnsi="Aptos" w:hint="default"/>
      </w:rPr>
    </w:lvl>
    <w:lvl w:ilvl="1" w:tplc="7FC074FC">
      <w:start w:val="1"/>
      <w:numFmt w:val="bullet"/>
      <w:lvlText w:val="o"/>
      <w:lvlJc w:val="left"/>
      <w:pPr>
        <w:ind w:left="1800" w:hanging="360"/>
      </w:pPr>
      <w:rPr>
        <w:rFonts w:ascii="Courier New" w:hAnsi="Courier New" w:hint="default"/>
      </w:rPr>
    </w:lvl>
    <w:lvl w:ilvl="2" w:tplc="6694B4E6">
      <w:start w:val="1"/>
      <w:numFmt w:val="bullet"/>
      <w:lvlText w:val=""/>
      <w:lvlJc w:val="left"/>
      <w:pPr>
        <w:ind w:left="2520" w:hanging="360"/>
      </w:pPr>
      <w:rPr>
        <w:rFonts w:ascii="Wingdings" w:hAnsi="Wingdings" w:hint="default"/>
      </w:rPr>
    </w:lvl>
    <w:lvl w:ilvl="3" w:tplc="899C8BB0">
      <w:start w:val="1"/>
      <w:numFmt w:val="bullet"/>
      <w:lvlText w:val=""/>
      <w:lvlJc w:val="left"/>
      <w:pPr>
        <w:ind w:left="3240" w:hanging="360"/>
      </w:pPr>
      <w:rPr>
        <w:rFonts w:ascii="Symbol" w:hAnsi="Symbol" w:hint="default"/>
      </w:rPr>
    </w:lvl>
    <w:lvl w:ilvl="4" w:tplc="600E73EC">
      <w:start w:val="1"/>
      <w:numFmt w:val="bullet"/>
      <w:lvlText w:val="o"/>
      <w:lvlJc w:val="left"/>
      <w:pPr>
        <w:ind w:left="3960" w:hanging="360"/>
      </w:pPr>
      <w:rPr>
        <w:rFonts w:ascii="Courier New" w:hAnsi="Courier New" w:hint="default"/>
      </w:rPr>
    </w:lvl>
    <w:lvl w:ilvl="5" w:tplc="B5B4647A">
      <w:start w:val="1"/>
      <w:numFmt w:val="bullet"/>
      <w:lvlText w:val=""/>
      <w:lvlJc w:val="left"/>
      <w:pPr>
        <w:ind w:left="4680" w:hanging="360"/>
      </w:pPr>
      <w:rPr>
        <w:rFonts w:ascii="Wingdings" w:hAnsi="Wingdings" w:hint="default"/>
      </w:rPr>
    </w:lvl>
    <w:lvl w:ilvl="6" w:tplc="11E045B6">
      <w:start w:val="1"/>
      <w:numFmt w:val="bullet"/>
      <w:lvlText w:val=""/>
      <w:lvlJc w:val="left"/>
      <w:pPr>
        <w:ind w:left="5400" w:hanging="360"/>
      </w:pPr>
      <w:rPr>
        <w:rFonts w:ascii="Symbol" w:hAnsi="Symbol" w:hint="default"/>
      </w:rPr>
    </w:lvl>
    <w:lvl w:ilvl="7" w:tplc="D0747132">
      <w:start w:val="1"/>
      <w:numFmt w:val="bullet"/>
      <w:lvlText w:val="o"/>
      <w:lvlJc w:val="left"/>
      <w:pPr>
        <w:ind w:left="6120" w:hanging="360"/>
      </w:pPr>
      <w:rPr>
        <w:rFonts w:ascii="Courier New" w:hAnsi="Courier New" w:hint="default"/>
      </w:rPr>
    </w:lvl>
    <w:lvl w:ilvl="8" w:tplc="2F0C2C66">
      <w:start w:val="1"/>
      <w:numFmt w:val="bullet"/>
      <w:lvlText w:val=""/>
      <w:lvlJc w:val="left"/>
      <w:pPr>
        <w:ind w:left="6840" w:hanging="360"/>
      </w:pPr>
      <w:rPr>
        <w:rFonts w:ascii="Wingdings" w:hAnsi="Wingdings" w:hint="default"/>
      </w:rPr>
    </w:lvl>
  </w:abstractNum>
  <w:abstractNum w:abstractNumId="7" w15:restartNumberingAfterBreak="0">
    <w:nsid w:val="51A90974"/>
    <w:multiLevelType w:val="multilevel"/>
    <w:tmpl w:val="03D8AF62"/>
    <w:lvl w:ilvl="0">
      <w:start w:val="1"/>
      <w:numFmt w:val="bullet"/>
      <w:pStyle w:val="pucecarrniv1"/>
      <w:lvlText w:val=""/>
      <w:lvlJc w:val="left"/>
      <w:pPr>
        <w:tabs>
          <w:tab w:val="num" w:pos="717"/>
        </w:tabs>
        <w:ind w:left="717" w:hanging="36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EC33F6"/>
    <w:multiLevelType w:val="hybridMultilevel"/>
    <w:tmpl w:val="DAD2453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F99343C"/>
    <w:multiLevelType w:val="hybridMultilevel"/>
    <w:tmpl w:val="252216F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2552191"/>
    <w:multiLevelType w:val="hybridMultilevel"/>
    <w:tmpl w:val="CC0223BE"/>
    <w:lvl w:ilvl="0" w:tplc="CA329A1A">
      <w:start w:val="1"/>
      <w:numFmt w:val="bullet"/>
      <w:lvlText w:val="-"/>
      <w:lvlJc w:val="left"/>
      <w:pPr>
        <w:ind w:left="1440" w:hanging="360"/>
      </w:pPr>
      <w:rPr>
        <w:rFonts w:ascii="Aptos" w:hAnsi="Apto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62571A6"/>
    <w:multiLevelType w:val="hybridMultilevel"/>
    <w:tmpl w:val="278C8078"/>
    <w:lvl w:ilvl="0" w:tplc="8648DC2C">
      <w:start w:val="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CD72CE"/>
    <w:multiLevelType w:val="hybridMultilevel"/>
    <w:tmpl w:val="46D6FAF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002390791">
    <w:abstractNumId w:val="3"/>
  </w:num>
  <w:num w:numId="2" w16cid:durableId="2020545818">
    <w:abstractNumId w:val="7"/>
  </w:num>
  <w:num w:numId="3" w16cid:durableId="411200546">
    <w:abstractNumId w:val="5"/>
  </w:num>
  <w:num w:numId="4" w16cid:durableId="1123379171">
    <w:abstractNumId w:val="11"/>
  </w:num>
  <w:num w:numId="5" w16cid:durableId="1482775524">
    <w:abstractNumId w:val="1"/>
  </w:num>
  <w:num w:numId="6" w16cid:durableId="1596552740">
    <w:abstractNumId w:val="4"/>
  </w:num>
  <w:num w:numId="7" w16cid:durableId="36979069">
    <w:abstractNumId w:val="8"/>
  </w:num>
  <w:num w:numId="8" w16cid:durableId="233780259">
    <w:abstractNumId w:val="6"/>
  </w:num>
  <w:num w:numId="9" w16cid:durableId="1510368409">
    <w:abstractNumId w:val="0"/>
  </w:num>
  <w:num w:numId="10" w16cid:durableId="1359500734">
    <w:abstractNumId w:val="2"/>
  </w:num>
  <w:num w:numId="11" w16cid:durableId="1644848490">
    <w:abstractNumId w:val="10"/>
  </w:num>
  <w:num w:numId="12" w16cid:durableId="1825508588">
    <w:abstractNumId w:val="12"/>
  </w:num>
  <w:num w:numId="13" w16cid:durableId="7738676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3CB7"/>
    <w:rsid w:val="000172A2"/>
    <w:rsid w:val="000204A4"/>
    <w:rsid w:val="000205C2"/>
    <w:rsid w:val="00020628"/>
    <w:rsid w:val="000279A7"/>
    <w:rsid w:val="00030CA8"/>
    <w:rsid w:val="000364AC"/>
    <w:rsid w:val="000366B3"/>
    <w:rsid w:val="00040457"/>
    <w:rsid w:val="000412EE"/>
    <w:rsid w:val="0005014F"/>
    <w:rsid w:val="00050E66"/>
    <w:rsid w:val="00053C91"/>
    <w:rsid w:val="000661D0"/>
    <w:rsid w:val="00072585"/>
    <w:rsid w:val="00072C9B"/>
    <w:rsid w:val="000778DA"/>
    <w:rsid w:val="000844B4"/>
    <w:rsid w:val="00090F9B"/>
    <w:rsid w:val="000918FC"/>
    <w:rsid w:val="00093E38"/>
    <w:rsid w:val="000A33E2"/>
    <w:rsid w:val="000A7E20"/>
    <w:rsid w:val="000B3523"/>
    <w:rsid w:val="000B526C"/>
    <w:rsid w:val="000B5778"/>
    <w:rsid w:val="000C1293"/>
    <w:rsid w:val="000C207C"/>
    <w:rsid w:val="000D30A6"/>
    <w:rsid w:val="000D7961"/>
    <w:rsid w:val="000F193C"/>
    <w:rsid w:val="000F4DB1"/>
    <w:rsid w:val="000F5EC5"/>
    <w:rsid w:val="0010673E"/>
    <w:rsid w:val="00117461"/>
    <w:rsid w:val="00124BDA"/>
    <w:rsid w:val="0013065D"/>
    <w:rsid w:val="0013700F"/>
    <w:rsid w:val="00137DCA"/>
    <w:rsid w:val="00141E7F"/>
    <w:rsid w:val="00143ADA"/>
    <w:rsid w:val="0014553C"/>
    <w:rsid w:val="0014559B"/>
    <w:rsid w:val="00147573"/>
    <w:rsid w:val="001523AD"/>
    <w:rsid w:val="00153829"/>
    <w:rsid w:val="001556E3"/>
    <w:rsid w:val="00156ED1"/>
    <w:rsid w:val="00160E3E"/>
    <w:rsid w:val="00165E01"/>
    <w:rsid w:val="001668A7"/>
    <w:rsid w:val="00177073"/>
    <w:rsid w:val="00180F32"/>
    <w:rsid w:val="00181B46"/>
    <w:rsid w:val="0018316F"/>
    <w:rsid w:val="00185847"/>
    <w:rsid w:val="001869D8"/>
    <w:rsid w:val="0019141D"/>
    <w:rsid w:val="0019171F"/>
    <w:rsid w:val="00192CA5"/>
    <w:rsid w:val="001976A4"/>
    <w:rsid w:val="001A0CB3"/>
    <w:rsid w:val="001A32AB"/>
    <w:rsid w:val="001B7096"/>
    <w:rsid w:val="001C2C0F"/>
    <w:rsid w:val="001C3B65"/>
    <w:rsid w:val="001C48AD"/>
    <w:rsid w:val="001D34D6"/>
    <w:rsid w:val="001D663B"/>
    <w:rsid w:val="001D7A4D"/>
    <w:rsid w:val="001E4BF7"/>
    <w:rsid w:val="001E5EDB"/>
    <w:rsid w:val="001E66BC"/>
    <w:rsid w:val="001F0374"/>
    <w:rsid w:val="001F0F09"/>
    <w:rsid w:val="001F34C6"/>
    <w:rsid w:val="001F6DCA"/>
    <w:rsid w:val="002041D0"/>
    <w:rsid w:val="00204A6F"/>
    <w:rsid w:val="00212319"/>
    <w:rsid w:val="00213A39"/>
    <w:rsid w:val="00217D73"/>
    <w:rsid w:val="00220C80"/>
    <w:rsid w:val="00222C27"/>
    <w:rsid w:val="00223835"/>
    <w:rsid w:val="002258D0"/>
    <w:rsid w:val="0023578A"/>
    <w:rsid w:val="00243A21"/>
    <w:rsid w:val="00256B8E"/>
    <w:rsid w:val="0026299D"/>
    <w:rsid w:val="002648C3"/>
    <w:rsid w:val="0027097E"/>
    <w:rsid w:val="00274351"/>
    <w:rsid w:val="00287896"/>
    <w:rsid w:val="00290A03"/>
    <w:rsid w:val="00291362"/>
    <w:rsid w:val="00293AFE"/>
    <w:rsid w:val="002A1F85"/>
    <w:rsid w:val="002A3191"/>
    <w:rsid w:val="002A53CE"/>
    <w:rsid w:val="002B4B77"/>
    <w:rsid w:val="002C2D3E"/>
    <w:rsid w:val="002C7F4B"/>
    <w:rsid w:val="002D4C71"/>
    <w:rsid w:val="002D5828"/>
    <w:rsid w:val="002D69EB"/>
    <w:rsid w:val="002E69ED"/>
    <w:rsid w:val="002E741A"/>
    <w:rsid w:val="002E7C02"/>
    <w:rsid w:val="003007CC"/>
    <w:rsid w:val="00302027"/>
    <w:rsid w:val="00302B77"/>
    <w:rsid w:val="00305B87"/>
    <w:rsid w:val="00305C80"/>
    <w:rsid w:val="00307797"/>
    <w:rsid w:val="003121FF"/>
    <w:rsid w:val="003135DF"/>
    <w:rsid w:val="003170D7"/>
    <w:rsid w:val="00320B36"/>
    <w:rsid w:val="00322213"/>
    <w:rsid w:val="0032426C"/>
    <w:rsid w:val="00325442"/>
    <w:rsid w:val="00330553"/>
    <w:rsid w:val="00336738"/>
    <w:rsid w:val="00336910"/>
    <w:rsid w:val="00347316"/>
    <w:rsid w:val="00351295"/>
    <w:rsid w:val="00351649"/>
    <w:rsid w:val="00354B13"/>
    <w:rsid w:val="00356527"/>
    <w:rsid w:val="003645BE"/>
    <w:rsid w:val="003664EE"/>
    <w:rsid w:val="00366C07"/>
    <w:rsid w:val="00370D6F"/>
    <w:rsid w:val="0037354B"/>
    <w:rsid w:val="003800EC"/>
    <w:rsid w:val="00380599"/>
    <w:rsid w:val="0038529B"/>
    <w:rsid w:val="003859A8"/>
    <w:rsid w:val="00386C2C"/>
    <w:rsid w:val="0039198E"/>
    <w:rsid w:val="003A00A3"/>
    <w:rsid w:val="003A26CB"/>
    <w:rsid w:val="003A2CBF"/>
    <w:rsid w:val="003A36D7"/>
    <w:rsid w:val="003A38AA"/>
    <w:rsid w:val="003C1600"/>
    <w:rsid w:val="003C6698"/>
    <w:rsid w:val="003D0D79"/>
    <w:rsid w:val="003D1AF7"/>
    <w:rsid w:val="003D362E"/>
    <w:rsid w:val="003D57DE"/>
    <w:rsid w:val="003D598A"/>
    <w:rsid w:val="003E3422"/>
    <w:rsid w:val="003E633D"/>
    <w:rsid w:val="003F1570"/>
    <w:rsid w:val="00404BE0"/>
    <w:rsid w:val="00412519"/>
    <w:rsid w:val="0041531A"/>
    <w:rsid w:val="004160D1"/>
    <w:rsid w:val="00417CDA"/>
    <w:rsid w:val="0042046E"/>
    <w:rsid w:val="004231F3"/>
    <w:rsid w:val="00423D7C"/>
    <w:rsid w:val="00424248"/>
    <w:rsid w:val="004339B4"/>
    <w:rsid w:val="004421CE"/>
    <w:rsid w:val="00442B04"/>
    <w:rsid w:val="00445194"/>
    <w:rsid w:val="004473EF"/>
    <w:rsid w:val="00450D85"/>
    <w:rsid w:val="00452CFE"/>
    <w:rsid w:val="00454437"/>
    <w:rsid w:val="004544A2"/>
    <w:rsid w:val="0045614F"/>
    <w:rsid w:val="00463A67"/>
    <w:rsid w:val="00464571"/>
    <w:rsid w:val="0046792A"/>
    <w:rsid w:val="00472C95"/>
    <w:rsid w:val="00473CAB"/>
    <w:rsid w:val="00476EF1"/>
    <w:rsid w:val="00485950"/>
    <w:rsid w:val="00485D38"/>
    <w:rsid w:val="00494FAB"/>
    <w:rsid w:val="004A26AE"/>
    <w:rsid w:val="004A3E8A"/>
    <w:rsid w:val="004A6712"/>
    <w:rsid w:val="004A7954"/>
    <w:rsid w:val="004A7CFB"/>
    <w:rsid w:val="004B093A"/>
    <w:rsid w:val="004B1150"/>
    <w:rsid w:val="004B11FE"/>
    <w:rsid w:val="004B39B3"/>
    <w:rsid w:val="004B45B9"/>
    <w:rsid w:val="004B6B98"/>
    <w:rsid w:val="004C29FD"/>
    <w:rsid w:val="004D3CD8"/>
    <w:rsid w:val="004E10BF"/>
    <w:rsid w:val="004E1539"/>
    <w:rsid w:val="004E19AD"/>
    <w:rsid w:val="004E3A11"/>
    <w:rsid w:val="004E3FEB"/>
    <w:rsid w:val="004F02CA"/>
    <w:rsid w:val="004F095E"/>
    <w:rsid w:val="004F0E2B"/>
    <w:rsid w:val="004F1122"/>
    <w:rsid w:val="00502BD5"/>
    <w:rsid w:val="00504728"/>
    <w:rsid w:val="00506481"/>
    <w:rsid w:val="00506B24"/>
    <w:rsid w:val="00511AA2"/>
    <w:rsid w:val="00514032"/>
    <w:rsid w:val="005171ED"/>
    <w:rsid w:val="00520146"/>
    <w:rsid w:val="00531A91"/>
    <w:rsid w:val="005324EC"/>
    <w:rsid w:val="00532D6C"/>
    <w:rsid w:val="00534946"/>
    <w:rsid w:val="00535E94"/>
    <w:rsid w:val="00536941"/>
    <w:rsid w:val="00537609"/>
    <w:rsid w:val="00537E85"/>
    <w:rsid w:val="00537FE0"/>
    <w:rsid w:val="00540D33"/>
    <w:rsid w:val="0054476C"/>
    <w:rsid w:val="00562727"/>
    <w:rsid w:val="00566796"/>
    <w:rsid w:val="005717D8"/>
    <w:rsid w:val="0057233B"/>
    <w:rsid w:val="00572C27"/>
    <w:rsid w:val="00572EC6"/>
    <w:rsid w:val="00573FC2"/>
    <w:rsid w:val="00574769"/>
    <w:rsid w:val="0059451D"/>
    <w:rsid w:val="00596218"/>
    <w:rsid w:val="005965AD"/>
    <w:rsid w:val="005A2BAD"/>
    <w:rsid w:val="005A4C5F"/>
    <w:rsid w:val="005C1775"/>
    <w:rsid w:val="005C5A6F"/>
    <w:rsid w:val="005D1F63"/>
    <w:rsid w:val="005D5546"/>
    <w:rsid w:val="005D72CD"/>
    <w:rsid w:val="005D7756"/>
    <w:rsid w:val="005E0420"/>
    <w:rsid w:val="005E11AD"/>
    <w:rsid w:val="005E55B9"/>
    <w:rsid w:val="005F2EB6"/>
    <w:rsid w:val="005F4483"/>
    <w:rsid w:val="005F44AF"/>
    <w:rsid w:val="005F78C5"/>
    <w:rsid w:val="0060484F"/>
    <w:rsid w:val="0062189F"/>
    <w:rsid w:val="006221B1"/>
    <w:rsid w:val="00622458"/>
    <w:rsid w:val="00625F80"/>
    <w:rsid w:val="006303F1"/>
    <w:rsid w:val="00631676"/>
    <w:rsid w:val="006406EE"/>
    <w:rsid w:val="00640828"/>
    <w:rsid w:val="0064313B"/>
    <w:rsid w:val="00643E7D"/>
    <w:rsid w:val="00650DB5"/>
    <w:rsid w:val="0065140F"/>
    <w:rsid w:val="00652236"/>
    <w:rsid w:val="006525D3"/>
    <w:rsid w:val="006530D0"/>
    <w:rsid w:val="00655295"/>
    <w:rsid w:val="0066217E"/>
    <w:rsid w:val="00664D65"/>
    <w:rsid w:val="006660A7"/>
    <w:rsid w:val="00666C3D"/>
    <w:rsid w:val="00674579"/>
    <w:rsid w:val="00675B5F"/>
    <w:rsid w:val="00680ACC"/>
    <w:rsid w:val="0068471C"/>
    <w:rsid w:val="006857DB"/>
    <w:rsid w:val="00686D42"/>
    <w:rsid w:val="00690E32"/>
    <w:rsid w:val="00691EA4"/>
    <w:rsid w:val="006947FA"/>
    <w:rsid w:val="00695FB1"/>
    <w:rsid w:val="0069631E"/>
    <w:rsid w:val="0069720C"/>
    <w:rsid w:val="006A527C"/>
    <w:rsid w:val="006B7B48"/>
    <w:rsid w:val="006C2818"/>
    <w:rsid w:val="006C2D8C"/>
    <w:rsid w:val="006D0169"/>
    <w:rsid w:val="006D5880"/>
    <w:rsid w:val="006E18DF"/>
    <w:rsid w:val="006E21A7"/>
    <w:rsid w:val="006E3AB7"/>
    <w:rsid w:val="006F410A"/>
    <w:rsid w:val="00700544"/>
    <w:rsid w:val="00701FDA"/>
    <w:rsid w:val="00703069"/>
    <w:rsid w:val="007043DE"/>
    <w:rsid w:val="00704F70"/>
    <w:rsid w:val="00706FF7"/>
    <w:rsid w:val="007126B5"/>
    <w:rsid w:val="00714ACB"/>
    <w:rsid w:val="0071627F"/>
    <w:rsid w:val="00716F00"/>
    <w:rsid w:val="0072200D"/>
    <w:rsid w:val="00725612"/>
    <w:rsid w:val="00725B4B"/>
    <w:rsid w:val="0072746F"/>
    <w:rsid w:val="00727524"/>
    <w:rsid w:val="007313F9"/>
    <w:rsid w:val="00731452"/>
    <w:rsid w:val="007356D0"/>
    <w:rsid w:val="0074249A"/>
    <w:rsid w:val="00753A0F"/>
    <w:rsid w:val="0075477E"/>
    <w:rsid w:val="007558D1"/>
    <w:rsid w:val="007763DE"/>
    <w:rsid w:val="0078395C"/>
    <w:rsid w:val="00783DDB"/>
    <w:rsid w:val="00797138"/>
    <w:rsid w:val="007A4509"/>
    <w:rsid w:val="007A4517"/>
    <w:rsid w:val="007A50B9"/>
    <w:rsid w:val="007A6E05"/>
    <w:rsid w:val="007B129F"/>
    <w:rsid w:val="007B3C79"/>
    <w:rsid w:val="007C0328"/>
    <w:rsid w:val="007C03EA"/>
    <w:rsid w:val="007C572B"/>
    <w:rsid w:val="007D0289"/>
    <w:rsid w:val="007D138A"/>
    <w:rsid w:val="007E05E3"/>
    <w:rsid w:val="007E18BE"/>
    <w:rsid w:val="007E3365"/>
    <w:rsid w:val="007E46E2"/>
    <w:rsid w:val="007F1CA4"/>
    <w:rsid w:val="008010C3"/>
    <w:rsid w:val="0080288C"/>
    <w:rsid w:val="008030D7"/>
    <w:rsid w:val="00804426"/>
    <w:rsid w:val="008056F2"/>
    <w:rsid w:val="0081141C"/>
    <w:rsid w:val="00811474"/>
    <w:rsid w:val="0081691D"/>
    <w:rsid w:val="00816E40"/>
    <w:rsid w:val="00820356"/>
    <w:rsid w:val="00822E0B"/>
    <w:rsid w:val="0082609F"/>
    <w:rsid w:val="00831463"/>
    <w:rsid w:val="00833CF3"/>
    <w:rsid w:val="00837C2A"/>
    <w:rsid w:val="008412BB"/>
    <w:rsid w:val="00841B04"/>
    <w:rsid w:val="0084216F"/>
    <w:rsid w:val="00846615"/>
    <w:rsid w:val="008531B1"/>
    <w:rsid w:val="008544F3"/>
    <w:rsid w:val="00857856"/>
    <w:rsid w:val="00861117"/>
    <w:rsid w:val="00867CB8"/>
    <w:rsid w:val="008715EE"/>
    <w:rsid w:val="008743E5"/>
    <w:rsid w:val="00882CEF"/>
    <w:rsid w:val="00884531"/>
    <w:rsid w:val="008932D1"/>
    <w:rsid w:val="008948E7"/>
    <w:rsid w:val="00894C21"/>
    <w:rsid w:val="008A0846"/>
    <w:rsid w:val="008A16F4"/>
    <w:rsid w:val="008A562A"/>
    <w:rsid w:val="008A661B"/>
    <w:rsid w:val="008A7047"/>
    <w:rsid w:val="008A70A4"/>
    <w:rsid w:val="008B7CF0"/>
    <w:rsid w:val="008C0CFB"/>
    <w:rsid w:val="008C7928"/>
    <w:rsid w:val="008D5210"/>
    <w:rsid w:val="008D60FB"/>
    <w:rsid w:val="008D6500"/>
    <w:rsid w:val="008D7D91"/>
    <w:rsid w:val="00901443"/>
    <w:rsid w:val="00906D4C"/>
    <w:rsid w:val="0090774B"/>
    <w:rsid w:val="0091020B"/>
    <w:rsid w:val="00914D49"/>
    <w:rsid w:val="009154FA"/>
    <w:rsid w:val="00917FAC"/>
    <w:rsid w:val="00927B4C"/>
    <w:rsid w:val="00932509"/>
    <w:rsid w:val="0093495C"/>
    <w:rsid w:val="0093498D"/>
    <w:rsid w:val="0093630E"/>
    <w:rsid w:val="00937FC7"/>
    <w:rsid w:val="00946012"/>
    <w:rsid w:val="009471DE"/>
    <w:rsid w:val="0095058F"/>
    <w:rsid w:val="00957DDF"/>
    <w:rsid w:val="00961169"/>
    <w:rsid w:val="0096167E"/>
    <w:rsid w:val="00963146"/>
    <w:rsid w:val="00964168"/>
    <w:rsid w:val="009646E9"/>
    <w:rsid w:val="009655A2"/>
    <w:rsid w:val="009661D9"/>
    <w:rsid w:val="0096764C"/>
    <w:rsid w:val="009739C9"/>
    <w:rsid w:val="009752E3"/>
    <w:rsid w:val="00975742"/>
    <w:rsid w:val="0098264A"/>
    <w:rsid w:val="00983EF0"/>
    <w:rsid w:val="00990DE9"/>
    <w:rsid w:val="0099506B"/>
    <w:rsid w:val="00997E11"/>
    <w:rsid w:val="009A67E0"/>
    <w:rsid w:val="009A6D1D"/>
    <w:rsid w:val="009B11CB"/>
    <w:rsid w:val="009B2548"/>
    <w:rsid w:val="009B3512"/>
    <w:rsid w:val="009B6110"/>
    <w:rsid w:val="009C1C3D"/>
    <w:rsid w:val="009C3AEC"/>
    <w:rsid w:val="009C5AA0"/>
    <w:rsid w:val="009C5F03"/>
    <w:rsid w:val="009E00C3"/>
    <w:rsid w:val="009E05DE"/>
    <w:rsid w:val="009E2E2C"/>
    <w:rsid w:val="009E592D"/>
    <w:rsid w:val="009E5AA8"/>
    <w:rsid w:val="009E6734"/>
    <w:rsid w:val="009F5C3F"/>
    <w:rsid w:val="009F79CD"/>
    <w:rsid w:val="00A0014C"/>
    <w:rsid w:val="00A01A9D"/>
    <w:rsid w:val="00A11207"/>
    <w:rsid w:val="00A175F5"/>
    <w:rsid w:val="00A2007B"/>
    <w:rsid w:val="00A20749"/>
    <w:rsid w:val="00A274C4"/>
    <w:rsid w:val="00A30256"/>
    <w:rsid w:val="00A327DF"/>
    <w:rsid w:val="00A32D46"/>
    <w:rsid w:val="00A35C01"/>
    <w:rsid w:val="00A36A77"/>
    <w:rsid w:val="00A4291E"/>
    <w:rsid w:val="00A4553E"/>
    <w:rsid w:val="00A46737"/>
    <w:rsid w:val="00A507E7"/>
    <w:rsid w:val="00A54B08"/>
    <w:rsid w:val="00A565E6"/>
    <w:rsid w:val="00A56944"/>
    <w:rsid w:val="00A62DB4"/>
    <w:rsid w:val="00A715AE"/>
    <w:rsid w:val="00A729BC"/>
    <w:rsid w:val="00A72B46"/>
    <w:rsid w:val="00A74D4F"/>
    <w:rsid w:val="00A75A38"/>
    <w:rsid w:val="00A821DF"/>
    <w:rsid w:val="00A85F87"/>
    <w:rsid w:val="00A92B24"/>
    <w:rsid w:val="00A92EB8"/>
    <w:rsid w:val="00A949A3"/>
    <w:rsid w:val="00A97572"/>
    <w:rsid w:val="00AA019E"/>
    <w:rsid w:val="00AA0FF7"/>
    <w:rsid w:val="00AA71A5"/>
    <w:rsid w:val="00AB407D"/>
    <w:rsid w:val="00AB5F5A"/>
    <w:rsid w:val="00AB72D0"/>
    <w:rsid w:val="00AB737E"/>
    <w:rsid w:val="00AC020B"/>
    <w:rsid w:val="00AC14FD"/>
    <w:rsid w:val="00AC21E5"/>
    <w:rsid w:val="00AC2D20"/>
    <w:rsid w:val="00AC4445"/>
    <w:rsid w:val="00AC72D0"/>
    <w:rsid w:val="00AC7B87"/>
    <w:rsid w:val="00AD6DFB"/>
    <w:rsid w:val="00AE1331"/>
    <w:rsid w:val="00AE6D36"/>
    <w:rsid w:val="00AF247A"/>
    <w:rsid w:val="00AF26AD"/>
    <w:rsid w:val="00AF274D"/>
    <w:rsid w:val="00AF33BD"/>
    <w:rsid w:val="00AF469C"/>
    <w:rsid w:val="00AF4DC6"/>
    <w:rsid w:val="00AF7C67"/>
    <w:rsid w:val="00B0044F"/>
    <w:rsid w:val="00B074B7"/>
    <w:rsid w:val="00B14072"/>
    <w:rsid w:val="00B14D93"/>
    <w:rsid w:val="00B226A4"/>
    <w:rsid w:val="00B23A03"/>
    <w:rsid w:val="00B272E2"/>
    <w:rsid w:val="00B30DCA"/>
    <w:rsid w:val="00B338AB"/>
    <w:rsid w:val="00B36DC6"/>
    <w:rsid w:val="00B37910"/>
    <w:rsid w:val="00B439AF"/>
    <w:rsid w:val="00B5250B"/>
    <w:rsid w:val="00B54BEC"/>
    <w:rsid w:val="00B62CD9"/>
    <w:rsid w:val="00B64199"/>
    <w:rsid w:val="00B65ED2"/>
    <w:rsid w:val="00B66121"/>
    <w:rsid w:val="00B71E6F"/>
    <w:rsid w:val="00B72832"/>
    <w:rsid w:val="00B8193B"/>
    <w:rsid w:val="00B91634"/>
    <w:rsid w:val="00B91DB4"/>
    <w:rsid w:val="00B93911"/>
    <w:rsid w:val="00BA32A2"/>
    <w:rsid w:val="00BA6F43"/>
    <w:rsid w:val="00BB571C"/>
    <w:rsid w:val="00BB5F5B"/>
    <w:rsid w:val="00BD0955"/>
    <w:rsid w:val="00BD3B55"/>
    <w:rsid w:val="00BE0A9E"/>
    <w:rsid w:val="00BE0E97"/>
    <w:rsid w:val="00BE1F1C"/>
    <w:rsid w:val="00BE43D5"/>
    <w:rsid w:val="00BE4437"/>
    <w:rsid w:val="00BE4860"/>
    <w:rsid w:val="00BE5C46"/>
    <w:rsid w:val="00C04193"/>
    <w:rsid w:val="00C04FFB"/>
    <w:rsid w:val="00C11CDA"/>
    <w:rsid w:val="00C127D2"/>
    <w:rsid w:val="00C14875"/>
    <w:rsid w:val="00C30FA6"/>
    <w:rsid w:val="00C35B98"/>
    <w:rsid w:val="00C413B3"/>
    <w:rsid w:val="00C431EA"/>
    <w:rsid w:val="00C44763"/>
    <w:rsid w:val="00C45C69"/>
    <w:rsid w:val="00C45DE1"/>
    <w:rsid w:val="00C5005E"/>
    <w:rsid w:val="00C50F52"/>
    <w:rsid w:val="00C51444"/>
    <w:rsid w:val="00C57E03"/>
    <w:rsid w:val="00C62F4A"/>
    <w:rsid w:val="00C666C2"/>
    <w:rsid w:val="00C727EA"/>
    <w:rsid w:val="00C744E9"/>
    <w:rsid w:val="00C8084B"/>
    <w:rsid w:val="00C839B2"/>
    <w:rsid w:val="00C86334"/>
    <w:rsid w:val="00C95221"/>
    <w:rsid w:val="00C95AE5"/>
    <w:rsid w:val="00CA0DAE"/>
    <w:rsid w:val="00CA60CA"/>
    <w:rsid w:val="00CB433F"/>
    <w:rsid w:val="00CB59E2"/>
    <w:rsid w:val="00CC3682"/>
    <w:rsid w:val="00CC36C7"/>
    <w:rsid w:val="00CC68B5"/>
    <w:rsid w:val="00CD1F53"/>
    <w:rsid w:val="00CD57E2"/>
    <w:rsid w:val="00CD58D9"/>
    <w:rsid w:val="00CE347C"/>
    <w:rsid w:val="00CE3FC6"/>
    <w:rsid w:val="00CE44C5"/>
    <w:rsid w:val="00CE6C88"/>
    <w:rsid w:val="00CF2A08"/>
    <w:rsid w:val="00CF4634"/>
    <w:rsid w:val="00CF697D"/>
    <w:rsid w:val="00CF7528"/>
    <w:rsid w:val="00D02A5F"/>
    <w:rsid w:val="00D04B32"/>
    <w:rsid w:val="00D0567E"/>
    <w:rsid w:val="00D13ECA"/>
    <w:rsid w:val="00D206D5"/>
    <w:rsid w:val="00D22D6B"/>
    <w:rsid w:val="00D2337A"/>
    <w:rsid w:val="00D246DC"/>
    <w:rsid w:val="00D25619"/>
    <w:rsid w:val="00D3512D"/>
    <w:rsid w:val="00D35523"/>
    <w:rsid w:val="00D364F5"/>
    <w:rsid w:val="00D3764B"/>
    <w:rsid w:val="00D4311F"/>
    <w:rsid w:val="00D468BE"/>
    <w:rsid w:val="00D50CCD"/>
    <w:rsid w:val="00D62D93"/>
    <w:rsid w:val="00D642EC"/>
    <w:rsid w:val="00D643E7"/>
    <w:rsid w:val="00D64B26"/>
    <w:rsid w:val="00D72770"/>
    <w:rsid w:val="00D7354C"/>
    <w:rsid w:val="00D80C70"/>
    <w:rsid w:val="00D818B6"/>
    <w:rsid w:val="00D8299C"/>
    <w:rsid w:val="00D85EAF"/>
    <w:rsid w:val="00D86329"/>
    <w:rsid w:val="00D94233"/>
    <w:rsid w:val="00DA1E06"/>
    <w:rsid w:val="00DA28AE"/>
    <w:rsid w:val="00DA45E2"/>
    <w:rsid w:val="00DA6C06"/>
    <w:rsid w:val="00DB0FA0"/>
    <w:rsid w:val="00DB35CE"/>
    <w:rsid w:val="00DB6B6D"/>
    <w:rsid w:val="00DC330C"/>
    <w:rsid w:val="00DC4753"/>
    <w:rsid w:val="00DC4B3E"/>
    <w:rsid w:val="00DC536F"/>
    <w:rsid w:val="00DD214A"/>
    <w:rsid w:val="00DD3176"/>
    <w:rsid w:val="00DD34EC"/>
    <w:rsid w:val="00DE5E19"/>
    <w:rsid w:val="00DF06CE"/>
    <w:rsid w:val="00DF0ACC"/>
    <w:rsid w:val="00DF21CE"/>
    <w:rsid w:val="00DF2552"/>
    <w:rsid w:val="00DF2AC4"/>
    <w:rsid w:val="00DF656A"/>
    <w:rsid w:val="00DF7DE7"/>
    <w:rsid w:val="00E00A7C"/>
    <w:rsid w:val="00E114D7"/>
    <w:rsid w:val="00E11E32"/>
    <w:rsid w:val="00E133B2"/>
    <w:rsid w:val="00E16354"/>
    <w:rsid w:val="00E23F23"/>
    <w:rsid w:val="00E2497F"/>
    <w:rsid w:val="00E24C5E"/>
    <w:rsid w:val="00E269C6"/>
    <w:rsid w:val="00E35269"/>
    <w:rsid w:val="00E3739F"/>
    <w:rsid w:val="00E42ED2"/>
    <w:rsid w:val="00E43D8D"/>
    <w:rsid w:val="00E46834"/>
    <w:rsid w:val="00E476ED"/>
    <w:rsid w:val="00E51B3A"/>
    <w:rsid w:val="00E55052"/>
    <w:rsid w:val="00E63665"/>
    <w:rsid w:val="00E73199"/>
    <w:rsid w:val="00E80337"/>
    <w:rsid w:val="00E812AE"/>
    <w:rsid w:val="00E8503F"/>
    <w:rsid w:val="00E85827"/>
    <w:rsid w:val="00E85FA1"/>
    <w:rsid w:val="00E8749F"/>
    <w:rsid w:val="00E927F7"/>
    <w:rsid w:val="00E94E22"/>
    <w:rsid w:val="00E9559E"/>
    <w:rsid w:val="00E95FD1"/>
    <w:rsid w:val="00EA0712"/>
    <w:rsid w:val="00EA1C14"/>
    <w:rsid w:val="00EA7CF5"/>
    <w:rsid w:val="00EB1CEC"/>
    <w:rsid w:val="00EC0D59"/>
    <w:rsid w:val="00EC3155"/>
    <w:rsid w:val="00EC3EE1"/>
    <w:rsid w:val="00EC5A23"/>
    <w:rsid w:val="00ED0771"/>
    <w:rsid w:val="00ED1E80"/>
    <w:rsid w:val="00EE4ABE"/>
    <w:rsid w:val="00EE7833"/>
    <w:rsid w:val="00EF045B"/>
    <w:rsid w:val="00EF0FD0"/>
    <w:rsid w:val="00EF6DC3"/>
    <w:rsid w:val="00F009D2"/>
    <w:rsid w:val="00F02B78"/>
    <w:rsid w:val="00F10E0D"/>
    <w:rsid w:val="00F13617"/>
    <w:rsid w:val="00F13B95"/>
    <w:rsid w:val="00F15201"/>
    <w:rsid w:val="00F25325"/>
    <w:rsid w:val="00F31349"/>
    <w:rsid w:val="00F4063F"/>
    <w:rsid w:val="00F443F2"/>
    <w:rsid w:val="00F4560B"/>
    <w:rsid w:val="00F47299"/>
    <w:rsid w:val="00F473F7"/>
    <w:rsid w:val="00F47B6E"/>
    <w:rsid w:val="00F53926"/>
    <w:rsid w:val="00F56EC4"/>
    <w:rsid w:val="00F57CC1"/>
    <w:rsid w:val="00F60469"/>
    <w:rsid w:val="00F63279"/>
    <w:rsid w:val="00F65DB3"/>
    <w:rsid w:val="00F764B0"/>
    <w:rsid w:val="00F82B34"/>
    <w:rsid w:val="00F83B54"/>
    <w:rsid w:val="00F91750"/>
    <w:rsid w:val="00F91C8D"/>
    <w:rsid w:val="00F92BFA"/>
    <w:rsid w:val="00FB08D6"/>
    <w:rsid w:val="00FC179C"/>
    <w:rsid w:val="00FC1D36"/>
    <w:rsid w:val="00FC2258"/>
    <w:rsid w:val="00FC2C64"/>
    <w:rsid w:val="00FC3697"/>
    <w:rsid w:val="00FC4FCA"/>
    <w:rsid w:val="00FC719A"/>
    <w:rsid w:val="00FD14BD"/>
    <w:rsid w:val="00FD2F38"/>
    <w:rsid w:val="00FD662D"/>
    <w:rsid w:val="00FD70E4"/>
    <w:rsid w:val="00FD7D54"/>
    <w:rsid w:val="00FE001A"/>
    <w:rsid w:val="00FF5575"/>
    <w:rsid w:val="00FF5B36"/>
    <w:rsid w:val="01F896CC"/>
    <w:rsid w:val="0A975108"/>
    <w:rsid w:val="0BABE71B"/>
    <w:rsid w:val="1F16BE90"/>
    <w:rsid w:val="364DBDE5"/>
    <w:rsid w:val="3839A01A"/>
    <w:rsid w:val="535B6D6F"/>
    <w:rsid w:val="61D38A1F"/>
    <w:rsid w:val="6D30D27B"/>
    <w:rsid w:val="6F6DC9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BA9B0"/>
  <w15:docId w15:val="{65BA9EA5-4E97-49A6-84CD-5F7CF628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tabs>
        <w:tab w:val="clear" w:pos="5109"/>
        <w:tab w:val="num" w:pos="432"/>
      </w:tabs>
      <w:spacing w:before="120" w:after="120"/>
      <w:ind w:left="432"/>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TM1">
    <w:name w:val="toc 1"/>
    <w:basedOn w:val="Normal"/>
    <w:next w:val="Normal"/>
    <w:uiPriority w:val="39"/>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paragraph" w:styleId="Paragraphedeliste">
    <w:name w:val="List Paragraph"/>
    <w:aliases w:val="Level 1 Puce,R1,article,lp1,Liste à puce - Normal,List Paragraph11,Texte-Nelite,normal,Paragraphe de liste2,EDF_Paragraphe,Bullet List,FooterText,numbered,Use Case List Paragraph,列出段落,列出段落1,リスト段落1,Paragraphe de liste1,Puce 1,Tab n1"/>
    <w:basedOn w:val="Normal"/>
    <w:link w:val="ParagraphedelisteCar"/>
    <w:uiPriority w:val="34"/>
    <w:qFormat/>
    <w:rsid w:val="003800EC"/>
    <w:pPr>
      <w:ind w:left="720"/>
      <w:contextualSpacing/>
    </w:pPr>
  </w:style>
  <w:style w:type="paragraph" w:styleId="Rvision">
    <w:name w:val="Revision"/>
    <w:hidden/>
    <w:uiPriority w:val="99"/>
    <w:semiHidden/>
    <w:rsid w:val="00DF7DE7"/>
    <w:rPr>
      <w:rFonts w:ascii="Times New (W1)" w:hAnsi="Times New (W1)"/>
      <w:sz w:val="24"/>
      <w:szCs w:val="24"/>
    </w:rPr>
  </w:style>
  <w:style w:type="paragraph" w:customStyle="1" w:styleId="CarCar1">
    <w:name w:val="Car Car1"/>
    <w:basedOn w:val="Normal"/>
    <w:rsid w:val="00DC4B3E"/>
    <w:pPr>
      <w:spacing w:after="160" w:line="240" w:lineRule="exact"/>
      <w:jc w:val="left"/>
    </w:pPr>
    <w:rPr>
      <w:rFonts w:ascii="Verdana" w:hAnsi="Verdana" w:cs="Verdana"/>
      <w:sz w:val="20"/>
      <w:szCs w:val="20"/>
      <w:lang w:val="en-US" w:eastAsia="en-US"/>
    </w:rPr>
  </w:style>
  <w:style w:type="paragraph" w:customStyle="1" w:styleId="CarCar10">
    <w:name w:val="Car Car10"/>
    <w:basedOn w:val="Normal"/>
    <w:rsid w:val="00A949A3"/>
    <w:pPr>
      <w:spacing w:after="160" w:line="240" w:lineRule="exact"/>
      <w:jc w:val="left"/>
    </w:pPr>
    <w:rPr>
      <w:rFonts w:ascii="Verdana" w:hAnsi="Verdana" w:cs="Verdana"/>
      <w:sz w:val="20"/>
      <w:szCs w:val="20"/>
      <w:lang w:val="en-US" w:eastAsia="en-US"/>
    </w:rPr>
  </w:style>
  <w:style w:type="paragraph" w:customStyle="1" w:styleId="CANBT">
    <w:name w:val="CANBT"/>
    <w:basedOn w:val="Normal"/>
    <w:link w:val="CANBTCar"/>
    <w:rsid w:val="00BD0955"/>
    <w:pPr>
      <w:widowControl w:val="0"/>
      <w:suppressAutoHyphens/>
      <w:spacing w:after="120"/>
    </w:pPr>
    <w:rPr>
      <w:rFonts w:ascii="Verdana" w:hAnsi="Verdana"/>
      <w:sz w:val="20"/>
      <w:szCs w:val="20"/>
      <w:lang w:eastAsia="zh-CN"/>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列出段落 Car,列出段落1 Car"/>
    <w:link w:val="Paragraphedeliste"/>
    <w:uiPriority w:val="34"/>
    <w:qFormat/>
    <w:rsid w:val="0096167E"/>
    <w:rPr>
      <w:rFonts w:ascii="Times New (W1)" w:hAnsi="Times New (W1)"/>
      <w:sz w:val="24"/>
      <w:szCs w:val="24"/>
    </w:rPr>
  </w:style>
  <w:style w:type="paragraph" w:customStyle="1" w:styleId="pucecarrniv1">
    <w:name w:val="puce carré niv1"/>
    <w:basedOn w:val="Normal"/>
    <w:rsid w:val="0096167E"/>
    <w:pPr>
      <w:numPr>
        <w:numId w:val="2"/>
      </w:numPr>
      <w:spacing w:after="60"/>
    </w:pPr>
    <w:rPr>
      <w:rFonts w:ascii="Arial" w:hAnsi="Arial"/>
      <w:sz w:val="20"/>
    </w:rPr>
  </w:style>
  <w:style w:type="paragraph" w:styleId="Retraitcorpsdetexte">
    <w:name w:val="Body Text Indent"/>
    <w:basedOn w:val="Normal"/>
    <w:link w:val="RetraitcorpsdetexteCar"/>
    <w:semiHidden/>
    <w:unhideWhenUsed/>
    <w:rsid w:val="007B3C79"/>
    <w:pPr>
      <w:spacing w:after="120"/>
      <w:ind w:left="283"/>
    </w:pPr>
  </w:style>
  <w:style w:type="character" w:customStyle="1" w:styleId="RetraitcorpsdetexteCar">
    <w:name w:val="Retrait corps de texte Car"/>
    <w:basedOn w:val="Policepardfaut"/>
    <w:link w:val="Retraitcorpsdetexte"/>
    <w:semiHidden/>
    <w:rsid w:val="007B3C79"/>
    <w:rPr>
      <w:rFonts w:ascii="Times New (W1)" w:hAnsi="Times New (W1)"/>
      <w:sz w:val="24"/>
      <w:szCs w:val="24"/>
    </w:rPr>
  </w:style>
  <w:style w:type="paragraph" w:customStyle="1" w:styleId="Contenudetableau">
    <w:name w:val="Contenu de tableau"/>
    <w:basedOn w:val="Normal"/>
    <w:rsid w:val="00997E11"/>
    <w:pPr>
      <w:widowControl w:val="0"/>
      <w:suppressLineNumbers/>
      <w:suppressAutoHyphens/>
      <w:spacing w:after="160" w:line="252" w:lineRule="auto"/>
      <w:textAlignment w:val="baseline"/>
    </w:pPr>
    <w:rPr>
      <w:rFonts w:ascii="Liberation Serif" w:eastAsia="SimSun" w:hAnsi="Liberation Serif" w:cs="Mangal"/>
      <w:kern w:val="2"/>
      <w:lang w:eastAsia="zh-CN" w:bidi="hi-IN"/>
    </w:rPr>
  </w:style>
  <w:style w:type="paragraph" w:styleId="Corpsdetexte">
    <w:name w:val="Body Text"/>
    <w:basedOn w:val="Normal"/>
    <w:link w:val="CorpsdetexteCar"/>
    <w:semiHidden/>
    <w:unhideWhenUsed/>
    <w:rsid w:val="00572C27"/>
    <w:pPr>
      <w:spacing w:after="120"/>
    </w:pPr>
  </w:style>
  <w:style w:type="character" w:customStyle="1" w:styleId="CorpsdetexteCar">
    <w:name w:val="Corps de texte Car"/>
    <w:basedOn w:val="Policepardfaut"/>
    <w:link w:val="Corpsdetexte"/>
    <w:semiHidden/>
    <w:rsid w:val="00572C27"/>
    <w:rPr>
      <w:rFonts w:ascii="Times New (W1)" w:hAnsi="Times New (W1)"/>
      <w:sz w:val="24"/>
      <w:szCs w:val="24"/>
    </w:rPr>
  </w:style>
  <w:style w:type="character" w:customStyle="1" w:styleId="CANBTCar">
    <w:name w:val="CANBT Car"/>
    <w:link w:val="CANBT"/>
    <w:rsid w:val="00E94E22"/>
    <w:rPr>
      <w:rFonts w:ascii="Verdana" w:hAnsi="Verdana"/>
      <w:lang w:eastAsia="zh-CN"/>
    </w:rPr>
  </w:style>
  <w:style w:type="character" w:styleId="Mention">
    <w:name w:val="Mention"/>
    <w:basedOn w:val="Policepardfaut"/>
    <w:uiPriority w:val="99"/>
    <w:unhideWhenUsed/>
    <w:rsid w:val="00F473F7"/>
    <w:rPr>
      <w:color w:val="2B579A"/>
      <w:shd w:val="clear" w:color="auto" w:fill="E1DFDD"/>
    </w:rPr>
  </w:style>
  <w:style w:type="table" w:styleId="Grilledutableau">
    <w:name w:val="Table Grid"/>
    <w:basedOn w:val="TableauNormal"/>
    <w:rsid w:val="003A3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50080">
      <w:bodyDiv w:val="1"/>
      <w:marLeft w:val="0"/>
      <w:marRight w:val="0"/>
      <w:marTop w:val="0"/>
      <w:marBottom w:val="0"/>
      <w:divBdr>
        <w:top w:val="none" w:sz="0" w:space="0" w:color="auto"/>
        <w:left w:val="none" w:sz="0" w:space="0" w:color="auto"/>
        <w:bottom w:val="none" w:sz="0" w:space="0" w:color="auto"/>
        <w:right w:val="none" w:sz="0" w:space="0" w:color="auto"/>
      </w:divBdr>
    </w:div>
    <w:div w:id="599684030">
      <w:bodyDiv w:val="1"/>
      <w:marLeft w:val="0"/>
      <w:marRight w:val="0"/>
      <w:marTop w:val="0"/>
      <w:marBottom w:val="0"/>
      <w:divBdr>
        <w:top w:val="none" w:sz="0" w:space="0" w:color="auto"/>
        <w:left w:val="none" w:sz="0" w:space="0" w:color="auto"/>
        <w:bottom w:val="none" w:sz="0" w:space="0" w:color="auto"/>
        <w:right w:val="none" w:sz="0" w:space="0" w:color="auto"/>
      </w:divBdr>
    </w:div>
    <w:div w:id="691034337">
      <w:bodyDiv w:val="1"/>
      <w:marLeft w:val="0"/>
      <w:marRight w:val="0"/>
      <w:marTop w:val="0"/>
      <w:marBottom w:val="0"/>
      <w:divBdr>
        <w:top w:val="none" w:sz="0" w:space="0" w:color="auto"/>
        <w:left w:val="none" w:sz="0" w:space="0" w:color="auto"/>
        <w:bottom w:val="none" w:sz="0" w:space="0" w:color="auto"/>
        <w:right w:val="none" w:sz="0" w:space="0" w:color="auto"/>
      </w:divBdr>
    </w:div>
    <w:div w:id="1161123386">
      <w:bodyDiv w:val="1"/>
      <w:marLeft w:val="0"/>
      <w:marRight w:val="0"/>
      <w:marTop w:val="0"/>
      <w:marBottom w:val="0"/>
      <w:divBdr>
        <w:top w:val="none" w:sz="0" w:space="0" w:color="auto"/>
        <w:left w:val="none" w:sz="0" w:space="0" w:color="auto"/>
        <w:bottom w:val="none" w:sz="0" w:space="0" w:color="auto"/>
        <w:right w:val="none" w:sz="0" w:space="0" w:color="auto"/>
      </w:divBdr>
    </w:div>
    <w:div w:id="1238855903">
      <w:bodyDiv w:val="1"/>
      <w:marLeft w:val="0"/>
      <w:marRight w:val="0"/>
      <w:marTop w:val="0"/>
      <w:marBottom w:val="0"/>
      <w:divBdr>
        <w:top w:val="none" w:sz="0" w:space="0" w:color="auto"/>
        <w:left w:val="none" w:sz="0" w:space="0" w:color="auto"/>
        <w:bottom w:val="none" w:sz="0" w:space="0" w:color="auto"/>
        <w:right w:val="none" w:sz="0" w:space="0" w:color="auto"/>
      </w:divBdr>
    </w:div>
    <w:div w:id="144337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81d2a8-0f3f-4bac-a3c6-27fe0785c59a" xsi:nil="true"/>
    <lcf76f155ced4ddcb4097134ff3c332f xmlns="11ee74aa-8a4d-4d61-9bb1-8fe9b9d83e0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14" ma:contentTypeDescription="Crée un document." ma:contentTypeScope="" ma:versionID="dfc43b16e9a8bb8498933a4617c5055f">
  <xsd:schema xmlns:xsd="http://www.w3.org/2001/XMLSchema" xmlns:xs="http://www.w3.org/2001/XMLSchema" xmlns:p="http://schemas.microsoft.com/office/2006/metadata/properties" xmlns:ns2="11ee74aa-8a4d-4d61-9bb1-8fe9b9d83e07" xmlns:ns3="9a81d2a8-0f3f-4bac-a3c6-27fe0785c59a" targetNamespace="http://schemas.microsoft.com/office/2006/metadata/properties" ma:root="true" ma:fieldsID="877aa1f680b4a858a2b0b9e44db83af3" ns2:_="" ns3:_="">
    <xsd:import namespace="11ee74aa-8a4d-4d61-9bb1-8fe9b9d83e07"/>
    <xsd:import namespace="9a81d2a8-0f3f-4bac-a3c6-27fe0785c5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1cb6a318-dfe9-4874-8a16-51c95f754245"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81d2a8-0f3f-4bac-a3c6-27fe0785c5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86dcd4cc-4bfe-4b7c-891c-d16116995bc7}" ma:internalName="TaxCatchAll" ma:showField="CatchAllData" ma:web="9a81d2a8-0f3f-4bac-a3c6-27fe0785c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29664A-649F-40A2-8C83-A1E963024F0F}">
  <ds:schemaRefs>
    <ds:schemaRef ds:uri="11ee74aa-8a4d-4d61-9bb1-8fe9b9d83e07"/>
    <ds:schemaRef ds:uri="http://purl.org/dc/elements/1.1/"/>
    <ds:schemaRef ds:uri="http://www.w3.org/XML/1998/namespace"/>
    <ds:schemaRef ds:uri="9a81d2a8-0f3f-4bac-a3c6-27fe0785c59a"/>
    <ds:schemaRef ds:uri="http://schemas.microsoft.com/office/2006/metadata/properties"/>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E234282-A6AE-451B-90E4-0801A61E0F2F}">
  <ds:schemaRefs>
    <ds:schemaRef ds:uri="http://schemas.openxmlformats.org/officeDocument/2006/bibliography"/>
  </ds:schemaRefs>
</ds:datastoreItem>
</file>

<file path=customXml/itemProps3.xml><?xml version="1.0" encoding="utf-8"?>
<ds:datastoreItem xmlns:ds="http://schemas.openxmlformats.org/officeDocument/2006/customXml" ds:itemID="{59ED3BA2-3265-4F0A-84E1-AE0FEA273B44}">
  <ds:schemaRefs>
    <ds:schemaRef ds:uri="http://schemas.microsoft.com/sharepoint/v3/contenttype/forms"/>
  </ds:schemaRefs>
</ds:datastoreItem>
</file>

<file path=customXml/itemProps4.xml><?xml version="1.0" encoding="utf-8"?>
<ds:datastoreItem xmlns:ds="http://schemas.openxmlformats.org/officeDocument/2006/customXml" ds:itemID="{C94F09E1-23D1-4B41-AEE4-6A339E6FD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9a81d2a8-0f3f-4bac-a3c6-27fe0785c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LIC Document court</Template>
  <TotalTime>110</TotalTime>
  <Pages>5</Pages>
  <Words>1329</Words>
  <Characters>7334</Characters>
  <Application>Microsoft Office Word</Application>
  <DocSecurity>0</DocSecurity>
  <Lines>61</Lines>
  <Paragraphs>17</Paragraphs>
  <ScaleCrop>false</ScaleCrop>
  <Company>L'Informatique Communicante</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TREHIN Virginie</cp:lastModifiedBy>
  <cp:revision>67</cp:revision>
  <cp:lastPrinted>2020-09-18T13:47:00Z</cp:lastPrinted>
  <dcterms:created xsi:type="dcterms:W3CDTF">2025-06-05T07:10:00Z</dcterms:created>
  <dcterms:modified xsi:type="dcterms:W3CDTF">2025-06-18T08:07:00Z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y fmtid="{D5CDD505-2E9C-101B-9397-08002B2CF9AE}" pid="3" name="MediaServiceImageTags">
    <vt:lpwstr/>
  </property>
</Properties>
</file>